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018" w:rsidRPr="006B0AA4" w:rsidRDefault="005C4018" w:rsidP="00F5076D">
      <w:pPr>
        <w:spacing w:after="0" w:line="240" w:lineRule="auto"/>
        <w:rPr>
          <w:rFonts w:asciiTheme="minorHAnsi" w:hAnsiTheme="minorHAnsi" w:cstheme="minorHAnsi"/>
          <w:b/>
          <w:sz w:val="24"/>
          <w:szCs w:val="24"/>
        </w:rPr>
      </w:pPr>
      <w:r w:rsidRPr="006B0AA4">
        <w:rPr>
          <w:rFonts w:asciiTheme="minorHAnsi" w:hAnsiTheme="minorHAnsi" w:cstheme="minorHAnsi"/>
          <w:b/>
          <w:sz w:val="24"/>
          <w:szCs w:val="24"/>
        </w:rPr>
        <w:t>RENCANA STRATEGIS</w:t>
      </w:r>
    </w:p>
    <w:p w:rsidR="00C4552A" w:rsidRPr="006B0AA4" w:rsidRDefault="003F486F" w:rsidP="00F5076D">
      <w:pPr>
        <w:spacing w:after="0" w:line="240" w:lineRule="auto"/>
        <w:rPr>
          <w:rFonts w:asciiTheme="minorHAnsi" w:hAnsiTheme="minorHAnsi" w:cstheme="minorHAnsi"/>
          <w:b/>
          <w:sz w:val="24"/>
          <w:szCs w:val="24"/>
          <w:lang w:val="id-ID"/>
        </w:rPr>
      </w:pPr>
      <w:r w:rsidRPr="006B0AA4">
        <w:rPr>
          <w:rFonts w:asciiTheme="minorHAnsi" w:hAnsiTheme="minorHAnsi" w:cstheme="minorHAnsi"/>
          <w:b/>
          <w:sz w:val="24"/>
          <w:szCs w:val="24"/>
          <w:lang w:val="id-ID"/>
        </w:rPr>
        <w:t>PUSAT KAJIAN CLINICAL EPIDEMIOLOGY &amp; BIOSTATISTICS UNIT</w:t>
      </w:r>
    </w:p>
    <w:p w:rsidR="005C4018" w:rsidRPr="006B0AA4" w:rsidRDefault="005C4018" w:rsidP="00F5076D">
      <w:pPr>
        <w:spacing w:after="0" w:line="240" w:lineRule="auto"/>
        <w:rPr>
          <w:rFonts w:asciiTheme="minorHAnsi" w:hAnsiTheme="minorHAnsi" w:cstheme="minorHAnsi"/>
          <w:b/>
          <w:sz w:val="24"/>
          <w:szCs w:val="24"/>
        </w:rPr>
      </w:pPr>
      <w:r w:rsidRPr="006B0AA4">
        <w:rPr>
          <w:rFonts w:asciiTheme="minorHAnsi" w:hAnsiTheme="minorHAnsi" w:cstheme="minorHAnsi"/>
          <w:b/>
          <w:sz w:val="24"/>
          <w:szCs w:val="24"/>
        </w:rPr>
        <w:t>FAKULTAS KEDOKTERAN</w:t>
      </w:r>
    </w:p>
    <w:p w:rsidR="005C4018" w:rsidRPr="006B0AA4" w:rsidRDefault="005C4018" w:rsidP="00F5076D">
      <w:pPr>
        <w:spacing w:after="0" w:line="240" w:lineRule="auto"/>
        <w:rPr>
          <w:rFonts w:asciiTheme="minorHAnsi" w:hAnsiTheme="minorHAnsi" w:cstheme="minorHAnsi"/>
          <w:b/>
          <w:sz w:val="24"/>
          <w:szCs w:val="24"/>
          <w:lang w:val="id-ID"/>
        </w:rPr>
      </w:pPr>
      <w:r w:rsidRPr="006B0AA4">
        <w:rPr>
          <w:rFonts w:asciiTheme="minorHAnsi" w:hAnsiTheme="minorHAnsi" w:cstheme="minorHAnsi"/>
          <w:b/>
          <w:sz w:val="24"/>
          <w:szCs w:val="24"/>
        </w:rPr>
        <w:t>U</w:t>
      </w:r>
      <w:r w:rsidR="00C4552A" w:rsidRPr="006B0AA4">
        <w:rPr>
          <w:rFonts w:asciiTheme="minorHAnsi" w:hAnsiTheme="minorHAnsi" w:cstheme="minorHAnsi"/>
          <w:b/>
          <w:sz w:val="24"/>
          <w:szCs w:val="24"/>
        </w:rPr>
        <w:t>NIVERSITAS GADJAH MADA</w:t>
      </w:r>
      <w:r w:rsidR="00C4552A" w:rsidRPr="006B0AA4">
        <w:rPr>
          <w:rFonts w:asciiTheme="minorHAnsi" w:hAnsiTheme="minorHAnsi" w:cstheme="minorHAnsi"/>
          <w:b/>
          <w:sz w:val="24"/>
          <w:szCs w:val="24"/>
        </w:rPr>
        <w:br/>
        <w:t>201</w:t>
      </w:r>
      <w:r w:rsidR="00C4552A" w:rsidRPr="006B0AA4">
        <w:rPr>
          <w:rFonts w:asciiTheme="minorHAnsi" w:hAnsiTheme="minorHAnsi" w:cstheme="minorHAnsi"/>
          <w:b/>
          <w:sz w:val="24"/>
          <w:szCs w:val="24"/>
          <w:lang w:val="id-ID"/>
        </w:rPr>
        <w:t>8-2022</w:t>
      </w:r>
    </w:p>
    <w:p w:rsidR="005C4018" w:rsidRPr="006B0AA4" w:rsidRDefault="005C4018" w:rsidP="007E7CE8">
      <w:pPr>
        <w:spacing w:after="0" w:line="240" w:lineRule="auto"/>
        <w:ind w:left="720"/>
        <w:jc w:val="center"/>
        <w:rPr>
          <w:rFonts w:asciiTheme="minorHAnsi" w:hAnsiTheme="minorHAnsi" w:cstheme="minorHAnsi"/>
          <w:b/>
          <w:sz w:val="24"/>
          <w:szCs w:val="24"/>
        </w:rPr>
      </w:pPr>
    </w:p>
    <w:p w:rsidR="005C4018" w:rsidRPr="006B0AA4" w:rsidRDefault="005C4018" w:rsidP="00F5076D">
      <w:pPr>
        <w:pStyle w:val="ListParagraph"/>
        <w:numPr>
          <w:ilvl w:val="0"/>
          <w:numId w:val="4"/>
        </w:numPr>
        <w:pBdr>
          <w:top w:val="single" w:sz="4" w:space="1" w:color="auto"/>
          <w:bottom w:val="single" w:sz="4" w:space="1" w:color="auto"/>
        </w:pBdr>
        <w:ind w:left="426"/>
        <w:rPr>
          <w:rFonts w:asciiTheme="minorHAnsi" w:hAnsiTheme="minorHAnsi" w:cstheme="minorHAnsi"/>
          <w:b/>
          <w:sz w:val="24"/>
          <w:szCs w:val="24"/>
        </w:rPr>
      </w:pPr>
      <w:r w:rsidRPr="006B0AA4">
        <w:rPr>
          <w:rFonts w:asciiTheme="minorHAnsi" w:hAnsiTheme="minorHAnsi" w:cstheme="minorHAnsi"/>
          <w:b/>
          <w:sz w:val="24"/>
          <w:szCs w:val="24"/>
        </w:rPr>
        <w:t>KEBIJAKAN DASAR</w:t>
      </w:r>
    </w:p>
    <w:p w:rsidR="005C4018" w:rsidRPr="006B0AA4" w:rsidRDefault="005C4018" w:rsidP="007E7CE8">
      <w:pPr>
        <w:pStyle w:val="ListParagraph"/>
        <w:numPr>
          <w:ilvl w:val="0"/>
          <w:numId w:val="1"/>
        </w:numPr>
        <w:ind w:left="1440"/>
        <w:rPr>
          <w:rFonts w:asciiTheme="minorHAnsi" w:hAnsiTheme="minorHAnsi" w:cstheme="minorHAnsi"/>
          <w:b/>
          <w:bCs/>
          <w:color w:val="FFFFFF"/>
          <w:sz w:val="24"/>
          <w:szCs w:val="24"/>
        </w:rPr>
      </w:pPr>
    </w:p>
    <w:p w:rsidR="005C4018" w:rsidRPr="006B0AA4" w:rsidRDefault="005C4018" w:rsidP="007E7CE8">
      <w:pPr>
        <w:pStyle w:val="ListParagraph"/>
        <w:numPr>
          <w:ilvl w:val="0"/>
          <w:numId w:val="2"/>
        </w:numPr>
        <w:ind w:left="1440" w:hanging="720"/>
        <w:rPr>
          <w:rFonts w:asciiTheme="minorHAnsi" w:hAnsiTheme="minorHAnsi" w:cstheme="minorHAnsi"/>
          <w:b/>
          <w:sz w:val="24"/>
          <w:szCs w:val="24"/>
        </w:rPr>
      </w:pPr>
      <w:r w:rsidRPr="006B0AA4">
        <w:rPr>
          <w:rFonts w:asciiTheme="minorHAnsi" w:hAnsiTheme="minorHAnsi" w:cstheme="minorHAnsi"/>
          <w:b/>
          <w:sz w:val="24"/>
          <w:szCs w:val="24"/>
        </w:rPr>
        <w:t>Pendahuluan</w:t>
      </w:r>
    </w:p>
    <w:p w:rsidR="00C929D8" w:rsidRPr="009A7BA5" w:rsidRDefault="00CF359D" w:rsidP="009A7BA5">
      <w:pPr>
        <w:ind w:left="1440"/>
        <w:jc w:val="both"/>
        <w:rPr>
          <w:rFonts w:asciiTheme="minorHAnsi" w:hAnsiTheme="minorHAnsi" w:cstheme="minorHAnsi"/>
          <w:sz w:val="24"/>
          <w:szCs w:val="24"/>
          <w:lang w:val="id-ID"/>
        </w:rPr>
      </w:pPr>
      <w:r w:rsidRPr="009A7BA5">
        <w:rPr>
          <w:rFonts w:asciiTheme="minorHAnsi" w:hAnsiTheme="minorHAnsi" w:cstheme="minorHAnsi"/>
          <w:sz w:val="24"/>
          <w:szCs w:val="24"/>
        </w:rPr>
        <w:t xml:space="preserve">The existence of </w:t>
      </w:r>
      <w:r w:rsidRPr="009A7BA5">
        <w:rPr>
          <w:rFonts w:asciiTheme="minorHAnsi" w:hAnsiTheme="minorHAnsi" w:cstheme="minorHAnsi"/>
          <w:sz w:val="24"/>
          <w:szCs w:val="24"/>
          <w:lang w:val="id-ID"/>
        </w:rPr>
        <w:t xml:space="preserve">CE&amp;BU </w:t>
      </w:r>
      <w:r w:rsidRPr="009A7BA5">
        <w:rPr>
          <w:rFonts w:asciiTheme="minorHAnsi" w:hAnsiTheme="minorHAnsi" w:cstheme="minorHAnsi"/>
          <w:sz w:val="24"/>
          <w:szCs w:val="24"/>
        </w:rPr>
        <w:t xml:space="preserve">is based on the assignment letter issued jointly by the </w:t>
      </w:r>
      <w:r w:rsidRPr="009A7BA5">
        <w:rPr>
          <w:rFonts w:asciiTheme="minorHAnsi" w:hAnsiTheme="minorHAnsi" w:cstheme="minorHAnsi"/>
          <w:sz w:val="24"/>
          <w:szCs w:val="24"/>
          <w:lang w:val="id-ID"/>
        </w:rPr>
        <w:t>Dean Faculty of Medicine, UGM</w:t>
      </w:r>
      <w:r w:rsidRPr="009A7BA5">
        <w:rPr>
          <w:rFonts w:asciiTheme="minorHAnsi" w:hAnsiTheme="minorHAnsi" w:cstheme="minorHAnsi"/>
          <w:sz w:val="24"/>
          <w:szCs w:val="24"/>
        </w:rPr>
        <w:t xml:space="preserve"> and the </w:t>
      </w:r>
      <w:r w:rsidRPr="009A7BA5">
        <w:rPr>
          <w:rFonts w:asciiTheme="minorHAnsi" w:hAnsiTheme="minorHAnsi" w:cstheme="minorHAnsi"/>
          <w:sz w:val="24"/>
          <w:szCs w:val="24"/>
          <w:lang w:val="id-ID"/>
        </w:rPr>
        <w:t xml:space="preserve">Director </w:t>
      </w:r>
      <w:r w:rsidRPr="009A7BA5">
        <w:rPr>
          <w:rFonts w:asciiTheme="minorHAnsi" w:hAnsiTheme="minorHAnsi" w:cstheme="minorHAnsi"/>
          <w:sz w:val="24"/>
          <w:szCs w:val="24"/>
        </w:rPr>
        <w:t xml:space="preserve">of Dr. Sardjito hospital. Both </w:t>
      </w:r>
      <w:r w:rsidR="009A7BA5">
        <w:rPr>
          <w:rFonts w:asciiTheme="minorHAnsi" w:hAnsiTheme="minorHAnsi" w:cstheme="minorHAnsi"/>
          <w:sz w:val="24"/>
          <w:szCs w:val="24"/>
          <w:lang w:val="id-ID"/>
        </w:rPr>
        <w:t>Faculty of Medicine</w:t>
      </w:r>
      <w:r w:rsidRPr="009A7BA5">
        <w:rPr>
          <w:rFonts w:asciiTheme="minorHAnsi" w:hAnsiTheme="minorHAnsi" w:cstheme="minorHAnsi"/>
          <w:sz w:val="24"/>
          <w:szCs w:val="24"/>
          <w:lang w:val="id-ID"/>
        </w:rPr>
        <w:t xml:space="preserve"> UGM</w:t>
      </w:r>
      <w:r w:rsidRPr="009A7BA5">
        <w:rPr>
          <w:rFonts w:asciiTheme="minorHAnsi" w:hAnsiTheme="minorHAnsi" w:cstheme="minorHAnsi"/>
          <w:sz w:val="24"/>
          <w:szCs w:val="24"/>
        </w:rPr>
        <w:t xml:space="preserve"> and Dr. Sardjito hospital </w:t>
      </w:r>
      <w:r w:rsidRPr="009A7BA5">
        <w:rPr>
          <w:rFonts w:asciiTheme="minorHAnsi" w:hAnsiTheme="minorHAnsi" w:cstheme="minorHAnsi"/>
          <w:sz w:val="24"/>
          <w:szCs w:val="24"/>
          <w:lang w:val="id-ID"/>
        </w:rPr>
        <w:t>have constantly</w:t>
      </w:r>
      <w:r w:rsidRPr="009A7BA5">
        <w:rPr>
          <w:rFonts w:asciiTheme="minorHAnsi" w:hAnsiTheme="minorHAnsi" w:cstheme="minorHAnsi"/>
          <w:sz w:val="24"/>
          <w:szCs w:val="24"/>
        </w:rPr>
        <w:t xml:space="preserve"> give full support to CE &amp; BU </w:t>
      </w:r>
      <w:r w:rsidRPr="009A7BA5">
        <w:rPr>
          <w:rFonts w:asciiTheme="minorHAnsi" w:hAnsiTheme="minorHAnsi" w:cstheme="minorHAnsi"/>
          <w:sz w:val="24"/>
          <w:szCs w:val="24"/>
          <w:lang w:val="id-ID"/>
        </w:rPr>
        <w:t>in</w:t>
      </w:r>
      <w:r w:rsidRPr="009A7BA5">
        <w:rPr>
          <w:rFonts w:asciiTheme="minorHAnsi" w:hAnsiTheme="minorHAnsi" w:cstheme="minorHAnsi"/>
          <w:sz w:val="24"/>
          <w:szCs w:val="24"/>
        </w:rPr>
        <w:t xml:space="preserve"> conducting its educational and research activities</w:t>
      </w:r>
      <w:r w:rsidRPr="009A7BA5">
        <w:rPr>
          <w:rFonts w:asciiTheme="minorHAnsi" w:hAnsiTheme="minorHAnsi" w:cstheme="minorHAnsi"/>
          <w:sz w:val="24"/>
          <w:szCs w:val="24"/>
          <w:lang w:val="id-ID"/>
        </w:rPr>
        <w:t xml:space="preserve"> </w:t>
      </w:r>
    </w:p>
    <w:p w:rsidR="00C929D8" w:rsidRPr="009A7BA5" w:rsidRDefault="00CF359D" w:rsidP="009A7BA5">
      <w:pPr>
        <w:ind w:left="1440"/>
        <w:jc w:val="both"/>
        <w:rPr>
          <w:rFonts w:asciiTheme="minorHAnsi" w:hAnsiTheme="minorHAnsi" w:cstheme="minorHAnsi"/>
          <w:sz w:val="24"/>
          <w:szCs w:val="24"/>
          <w:lang w:val="id-ID"/>
        </w:rPr>
      </w:pPr>
      <w:r w:rsidRPr="009A7BA5">
        <w:rPr>
          <w:rFonts w:asciiTheme="minorHAnsi" w:hAnsiTheme="minorHAnsi" w:cstheme="minorHAnsi"/>
          <w:sz w:val="24"/>
          <w:szCs w:val="24"/>
        </w:rPr>
        <w:t>The CE&amp;BU</w:t>
      </w:r>
      <w:r w:rsidRPr="009A7BA5">
        <w:rPr>
          <w:rFonts w:asciiTheme="minorHAnsi" w:hAnsiTheme="minorHAnsi" w:cstheme="minorHAnsi"/>
          <w:sz w:val="24"/>
          <w:szCs w:val="24"/>
          <w:lang w:val="id-ID"/>
        </w:rPr>
        <w:t xml:space="preserve"> </w:t>
      </w:r>
      <w:r w:rsidRPr="009A7BA5">
        <w:rPr>
          <w:rFonts w:asciiTheme="minorHAnsi" w:hAnsiTheme="minorHAnsi" w:cstheme="minorHAnsi"/>
          <w:sz w:val="24"/>
          <w:szCs w:val="24"/>
        </w:rPr>
        <w:t xml:space="preserve">was established in the early 1980s to improve the quality of health care, medical education and research, and public health policy in developing countries. </w:t>
      </w:r>
      <w:r w:rsidRPr="009A7BA5">
        <w:rPr>
          <w:rFonts w:asciiTheme="minorHAnsi" w:hAnsiTheme="minorHAnsi" w:cstheme="minorHAnsi"/>
          <w:sz w:val="24"/>
          <w:szCs w:val="24"/>
          <w:lang w:val="id-ID"/>
        </w:rPr>
        <w:t xml:space="preserve">CE&amp;BU </w:t>
      </w:r>
      <w:r w:rsidRPr="009A7BA5">
        <w:rPr>
          <w:rFonts w:asciiTheme="minorHAnsi" w:hAnsiTheme="minorHAnsi" w:cstheme="minorHAnsi"/>
          <w:sz w:val="24"/>
          <w:szCs w:val="24"/>
        </w:rPr>
        <w:t xml:space="preserve">became a member of the International Clinical Epidemiology Network (INCLEN), of which the CE&amp;BU </w:t>
      </w:r>
      <w:r w:rsidRPr="009A7BA5">
        <w:rPr>
          <w:rFonts w:asciiTheme="minorHAnsi" w:hAnsiTheme="minorHAnsi" w:cstheme="minorHAnsi"/>
          <w:sz w:val="24"/>
          <w:szCs w:val="24"/>
          <w:lang w:val="id-ID"/>
        </w:rPr>
        <w:t xml:space="preserve">Faculty of Medicine UGM </w:t>
      </w:r>
      <w:r w:rsidRPr="009A7BA5">
        <w:rPr>
          <w:rFonts w:asciiTheme="minorHAnsi" w:hAnsiTheme="minorHAnsi" w:cstheme="minorHAnsi"/>
          <w:sz w:val="24"/>
          <w:szCs w:val="24"/>
        </w:rPr>
        <w:t>is the sole Indonesian member of INCLEN at that time</w:t>
      </w:r>
      <w:r w:rsidRPr="009A7BA5">
        <w:rPr>
          <w:rFonts w:asciiTheme="minorHAnsi" w:hAnsiTheme="minorHAnsi" w:cstheme="minorHAnsi"/>
          <w:sz w:val="24"/>
          <w:szCs w:val="24"/>
          <w:lang w:val="id-ID"/>
        </w:rPr>
        <w:t xml:space="preserve">. </w:t>
      </w:r>
    </w:p>
    <w:p w:rsidR="00C929D8" w:rsidRPr="009A7BA5" w:rsidRDefault="00CF359D" w:rsidP="009A7BA5">
      <w:pPr>
        <w:ind w:left="1440"/>
        <w:jc w:val="both"/>
        <w:rPr>
          <w:rFonts w:asciiTheme="minorHAnsi" w:hAnsiTheme="minorHAnsi" w:cstheme="minorHAnsi"/>
          <w:sz w:val="24"/>
          <w:szCs w:val="24"/>
          <w:lang w:val="id-ID"/>
        </w:rPr>
      </w:pPr>
      <w:r w:rsidRPr="009A7BA5">
        <w:rPr>
          <w:rFonts w:asciiTheme="minorHAnsi" w:hAnsiTheme="minorHAnsi" w:cstheme="minorHAnsi"/>
          <w:sz w:val="24"/>
          <w:szCs w:val="24"/>
          <w:lang w:val="id-ID"/>
        </w:rPr>
        <w:t xml:space="preserve">CE&amp;BU </w:t>
      </w:r>
      <w:r w:rsidRPr="009A7BA5">
        <w:rPr>
          <w:rFonts w:asciiTheme="minorHAnsi" w:hAnsiTheme="minorHAnsi" w:cstheme="minorHAnsi"/>
          <w:sz w:val="24"/>
          <w:szCs w:val="24"/>
        </w:rPr>
        <w:t xml:space="preserve">has achieved an outstanding level in education and research activities. </w:t>
      </w:r>
      <w:r w:rsidRPr="009A7BA5">
        <w:rPr>
          <w:rFonts w:asciiTheme="minorHAnsi" w:hAnsiTheme="minorHAnsi" w:cstheme="minorHAnsi"/>
          <w:sz w:val="24"/>
          <w:szCs w:val="24"/>
          <w:lang w:val="id-ID"/>
        </w:rPr>
        <w:t xml:space="preserve">The CE&amp;BU </w:t>
      </w:r>
      <w:r w:rsidRPr="009A7BA5">
        <w:rPr>
          <w:rFonts w:asciiTheme="minorHAnsi" w:hAnsiTheme="minorHAnsi" w:cstheme="minorHAnsi"/>
          <w:sz w:val="24"/>
          <w:szCs w:val="24"/>
        </w:rPr>
        <w:t>has been conducting master degree for clinical epidemiology since 1992 with the students from Indonesia and abroad</w:t>
      </w:r>
      <w:r w:rsidRPr="009A7BA5">
        <w:rPr>
          <w:rFonts w:asciiTheme="minorHAnsi" w:hAnsiTheme="minorHAnsi" w:cstheme="minorHAnsi"/>
          <w:sz w:val="24"/>
          <w:szCs w:val="24"/>
          <w:lang w:val="id-ID"/>
        </w:rPr>
        <w:t xml:space="preserve"> (China, Philippine, Thailand, Vietnam, Irak)</w:t>
      </w:r>
      <w:r w:rsidRPr="009A7BA5">
        <w:rPr>
          <w:rFonts w:asciiTheme="minorHAnsi" w:hAnsiTheme="minorHAnsi" w:cstheme="minorHAnsi"/>
          <w:sz w:val="24"/>
          <w:szCs w:val="24"/>
        </w:rPr>
        <w:t xml:space="preserve">. The recognition in research activities can be shown by the large </w:t>
      </w:r>
      <w:r w:rsidRPr="009A7BA5">
        <w:rPr>
          <w:rFonts w:asciiTheme="minorHAnsi" w:hAnsiTheme="minorHAnsi" w:cstheme="minorHAnsi"/>
          <w:sz w:val="24"/>
          <w:szCs w:val="24"/>
          <w:lang w:val="id-ID"/>
        </w:rPr>
        <w:t>number</w:t>
      </w:r>
      <w:r w:rsidRPr="009A7BA5">
        <w:rPr>
          <w:rFonts w:asciiTheme="minorHAnsi" w:hAnsiTheme="minorHAnsi" w:cstheme="minorHAnsi"/>
          <w:sz w:val="24"/>
          <w:szCs w:val="24"/>
        </w:rPr>
        <w:t xml:space="preserve"> of research studies from CE&amp;BU, and the appointment of CE&amp;BU as the only Clinical Epidemiology Research and Training Center (CERTC) in Indonesia for ASEAN.</w:t>
      </w:r>
      <w:r w:rsidRPr="009A7BA5">
        <w:rPr>
          <w:rFonts w:asciiTheme="minorHAnsi" w:hAnsiTheme="minorHAnsi" w:cstheme="minorHAnsi"/>
          <w:sz w:val="24"/>
          <w:szCs w:val="24"/>
          <w:lang w:val="id-ID"/>
        </w:rPr>
        <w:t xml:space="preserve"> </w:t>
      </w:r>
    </w:p>
    <w:p w:rsidR="00C4552A" w:rsidRPr="006B0AA4" w:rsidRDefault="00C4552A" w:rsidP="007E7CE8">
      <w:pPr>
        <w:pStyle w:val="ListParagraph"/>
        <w:numPr>
          <w:ilvl w:val="0"/>
          <w:numId w:val="2"/>
        </w:numPr>
        <w:ind w:left="1440" w:hanging="720"/>
        <w:rPr>
          <w:rFonts w:asciiTheme="minorHAnsi" w:hAnsiTheme="minorHAnsi" w:cstheme="minorHAnsi"/>
          <w:b/>
          <w:sz w:val="24"/>
          <w:szCs w:val="24"/>
        </w:rPr>
      </w:pPr>
      <w:r w:rsidRPr="006B0AA4">
        <w:rPr>
          <w:rFonts w:asciiTheme="minorHAnsi" w:hAnsiTheme="minorHAnsi" w:cstheme="minorHAnsi"/>
          <w:b/>
          <w:sz w:val="24"/>
          <w:szCs w:val="24"/>
          <w:lang w:val="id-ID"/>
        </w:rPr>
        <w:t>Nilai-nilai Dasar</w:t>
      </w:r>
    </w:p>
    <w:p w:rsidR="0028657C" w:rsidRPr="006B0AA4" w:rsidRDefault="0028657C" w:rsidP="0028657C">
      <w:pPr>
        <w:pStyle w:val="ListParagraph"/>
        <w:rPr>
          <w:rFonts w:asciiTheme="minorHAnsi" w:hAnsiTheme="minorHAnsi" w:cstheme="minorHAnsi"/>
          <w:b/>
          <w:sz w:val="24"/>
          <w:szCs w:val="24"/>
        </w:rPr>
      </w:pPr>
    </w:p>
    <w:p w:rsidR="0028657C" w:rsidRPr="009A7BA5" w:rsidRDefault="009A7BA5" w:rsidP="0028657C">
      <w:pPr>
        <w:pStyle w:val="ListParagraph"/>
        <w:ind w:left="1440"/>
        <w:rPr>
          <w:rFonts w:asciiTheme="minorHAnsi" w:hAnsiTheme="minorHAnsi" w:cstheme="minorHAnsi"/>
          <w:b/>
          <w:sz w:val="24"/>
          <w:szCs w:val="24"/>
        </w:rPr>
      </w:pPr>
      <w:r w:rsidRPr="009A7BA5">
        <w:rPr>
          <w:rFonts w:asciiTheme="minorHAnsi" w:hAnsiTheme="minorHAnsi" w:cstheme="minorHAnsi"/>
          <w:sz w:val="24"/>
          <w:szCs w:val="24"/>
        </w:rPr>
        <w:t>Clinical Epidemiology and Biostatistics Unit</w:t>
      </w:r>
      <w:r w:rsidRPr="009A7BA5">
        <w:rPr>
          <w:rFonts w:asciiTheme="minorHAnsi" w:hAnsiTheme="minorHAnsi" w:cstheme="minorHAnsi"/>
          <w:sz w:val="24"/>
          <w:szCs w:val="24"/>
          <w:lang w:val="id-ID"/>
        </w:rPr>
        <w:t xml:space="preserve">, Faculty of Medicine, </w:t>
      </w:r>
      <w:r w:rsidRPr="009A7BA5">
        <w:rPr>
          <w:rFonts w:asciiTheme="minorHAnsi" w:hAnsiTheme="minorHAnsi" w:cstheme="minorHAnsi"/>
          <w:sz w:val="24"/>
          <w:szCs w:val="24"/>
        </w:rPr>
        <w:t xml:space="preserve">Gadjah Mada University </w:t>
      </w:r>
      <w:r w:rsidRPr="009A7BA5">
        <w:rPr>
          <w:rFonts w:asciiTheme="minorHAnsi" w:hAnsiTheme="minorHAnsi" w:cstheme="minorHAnsi"/>
          <w:sz w:val="24"/>
          <w:szCs w:val="24"/>
          <w:lang w:val="id-ID"/>
        </w:rPr>
        <w:t xml:space="preserve">has </w:t>
      </w:r>
      <w:r w:rsidR="006B0AA4" w:rsidRPr="009A7BA5">
        <w:rPr>
          <w:sz w:val="24"/>
          <w:szCs w:val="24"/>
        </w:rPr>
        <w:t>core values include: integrity, excellence, leadership, diversity, inclusion, collaboration, respect, collegiality, innovation and mentoring.</w:t>
      </w:r>
    </w:p>
    <w:p w:rsidR="00833BA8" w:rsidRPr="009A7BA5" w:rsidRDefault="00833BA8" w:rsidP="00833BA8">
      <w:pPr>
        <w:pStyle w:val="ListParagraph"/>
        <w:ind w:left="1440"/>
        <w:rPr>
          <w:rFonts w:asciiTheme="minorHAnsi" w:hAnsiTheme="minorHAnsi" w:cstheme="minorHAnsi"/>
          <w:b/>
          <w:sz w:val="24"/>
          <w:szCs w:val="24"/>
        </w:rPr>
      </w:pPr>
    </w:p>
    <w:p w:rsidR="00C4552A" w:rsidRPr="006B0AA4" w:rsidRDefault="00C4552A" w:rsidP="007E7CE8">
      <w:pPr>
        <w:pStyle w:val="ListParagraph"/>
        <w:numPr>
          <w:ilvl w:val="0"/>
          <w:numId w:val="2"/>
        </w:numPr>
        <w:ind w:left="1440" w:hanging="720"/>
        <w:rPr>
          <w:rFonts w:asciiTheme="minorHAnsi" w:hAnsiTheme="minorHAnsi" w:cstheme="minorHAnsi"/>
          <w:b/>
          <w:sz w:val="24"/>
          <w:szCs w:val="24"/>
        </w:rPr>
      </w:pPr>
      <w:r w:rsidRPr="006B0AA4">
        <w:rPr>
          <w:rFonts w:asciiTheme="minorHAnsi" w:hAnsiTheme="minorHAnsi" w:cstheme="minorHAnsi"/>
          <w:b/>
          <w:sz w:val="24"/>
          <w:szCs w:val="24"/>
          <w:lang w:val="id-ID"/>
        </w:rPr>
        <w:t>Visi</w:t>
      </w:r>
    </w:p>
    <w:p w:rsidR="00482024" w:rsidRPr="006B0AA4" w:rsidRDefault="00482024" w:rsidP="008002AD">
      <w:pPr>
        <w:ind w:left="1440"/>
        <w:rPr>
          <w:rFonts w:asciiTheme="minorHAnsi" w:hAnsiTheme="minorHAnsi" w:cstheme="minorHAnsi"/>
          <w:sz w:val="24"/>
          <w:szCs w:val="24"/>
          <w:lang w:val="id-ID"/>
        </w:rPr>
      </w:pPr>
      <w:r w:rsidRPr="006B0AA4">
        <w:rPr>
          <w:rFonts w:asciiTheme="minorHAnsi" w:hAnsiTheme="minorHAnsi" w:cstheme="minorHAnsi"/>
          <w:sz w:val="24"/>
          <w:szCs w:val="24"/>
        </w:rPr>
        <w:t>Clinical Epidem</w:t>
      </w:r>
      <w:r w:rsidR="00C5165E" w:rsidRPr="006B0AA4">
        <w:rPr>
          <w:rFonts w:asciiTheme="minorHAnsi" w:hAnsiTheme="minorHAnsi" w:cstheme="minorHAnsi"/>
          <w:sz w:val="24"/>
          <w:szCs w:val="24"/>
        </w:rPr>
        <w:t>iology and Biostatistics Unit</w:t>
      </w:r>
      <w:r w:rsidR="00C5165E" w:rsidRPr="006B0AA4">
        <w:rPr>
          <w:rFonts w:asciiTheme="minorHAnsi" w:hAnsiTheme="minorHAnsi" w:cstheme="minorHAnsi"/>
          <w:sz w:val="24"/>
          <w:szCs w:val="24"/>
          <w:lang w:val="id-ID"/>
        </w:rPr>
        <w:t xml:space="preserve">, </w:t>
      </w:r>
      <w:r w:rsidRPr="006B0AA4">
        <w:rPr>
          <w:rFonts w:asciiTheme="minorHAnsi" w:hAnsiTheme="minorHAnsi" w:cstheme="minorHAnsi"/>
          <w:sz w:val="24"/>
          <w:szCs w:val="24"/>
          <w:lang w:val="id-ID"/>
        </w:rPr>
        <w:t xml:space="preserve">Faculty of Medicine, </w:t>
      </w:r>
      <w:r w:rsidRPr="006B0AA4">
        <w:rPr>
          <w:rFonts w:asciiTheme="minorHAnsi" w:hAnsiTheme="minorHAnsi" w:cstheme="minorHAnsi"/>
          <w:sz w:val="24"/>
          <w:szCs w:val="24"/>
        </w:rPr>
        <w:t xml:space="preserve">Gadjah Mada University </w:t>
      </w:r>
      <w:r w:rsidRPr="006B0AA4">
        <w:rPr>
          <w:rFonts w:asciiTheme="minorHAnsi" w:hAnsiTheme="minorHAnsi" w:cstheme="minorHAnsi"/>
          <w:sz w:val="24"/>
          <w:szCs w:val="24"/>
          <w:lang w:val="id-ID"/>
        </w:rPr>
        <w:t xml:space="preserve">has vision to become </w:t>
      </w:r>
      <w:r w:rsidRPr="006B0AA4">
        <w:rPr>
          <w:rFonts w:asciiTheme="minorHAnsi" w:hAnsiTheme="minorHAnsi" w:cstheme="minorHAnsi"/>
          <w:sz w:val="24"/>
          <w:szCs w:val="24"/>
        </w:rPr>
        <w:t>a</w:t>
      </w:r>
      <w:r w:rsidRPr="006B0AA4">
        <w:rPr>
          <w:rFonts w:asciiTheme="minorHAnsi" w:hAnsiTheme="minorHAnsi" w:cstheme="minorHAnsi"/>
          <w:sz w:val="24"/>
          <w:szCs w:val="24"/>
          <w:lang w:val="id-ID"/>
        </w:rPr>
        <w:t>n</w:t>
      </w:r>
      <w:r w:rsidR="008002AD" w:rsidRPr="006B0AA4">
        <w:rPr>
          <w:rFonts w:asciiTheme="minorHAnsi" w:hAnsiTheme="minorHAnsi" w:cstheme="minorHAnsi"/>
          <w:sz w:val="24"/>
          <w:szCs w:val="24"/>
        </w:rPr>
        <w:t xml:space="preserve"> excellent </w:t>
      </w:r>
      <w:r w:rsidR="008002AD" w:rsidRPr="006B0AA4">
        <w:rPr>
          <w:rFonts w:asciiTheme="minorHAnsi" w:hAnsiTheme="minorHAnsi" w:cstheme="minorHAnsi"/>
          <w:sz w:val="24"/>
          <w:szCs w:val="24"/>
          <w:lang w:val="id-ID"/>
        </w:rPr>
        <w:t xml:space="preserve">institution in Indonesia </w:t>
      </w:r>
      <w:r w:rsidR="008002AD" w:rsidRPr="006B0AA4">
        <w:rPr>
          <w:rFonts w:asciiTheme="minorHAnsi" w:hAnsiTheme="minorHAnsi" w:cstheme="minorHAnsi"/>
          <w:sz w:val="24"/>
          <w:szCs w:val="24"/>
        </w:rPr>
        <w:t xml:space="preserve">on education and </w:t>
      </w:r>
      <w:r w:rsidR="00C5165E" w:rsidRPr="006B0AA4">
        <w:rPr>
          <w:rFonts w:asciiTheme="minorHAnsi" w:hAnsiTheme="minorHAnsi" w:cstheme="minorHAnsi"/>
          <w:sz w:val="24"/>
          <w:szCs w:val="24"/>
          <w:lang w:val="id-ID"/>
        </w:rPr>
        <w:t xml:space="preserve">clinical </w:t>
      </w:r>
      <w:r w:rsidR="00910618" w:rsidRPr="006B0AA4">
        <w:rPr>
          <w:rFonts w:asciiTheme="minorHAnsi" w:hAnsiTheme="minorHAnsi" w:cstheme="minorHAnsi"/>
          <w:sz w:val="24"/>
          <w:szCs w:val="24"/>
          <w:lang w:val="id-ID"/>
        </w:rPr>
        <w:t>research</w:t>
      </w:r>
      <w:r w:rsidR="00C5165E" w:rsidRPr="006B0AA4">
        <w:rPr>
          <w:rFonts w:asciiTheme="minorHAnsi" w:hAnsiTheme="minorHAnsi" w:cstheme="minorHAnsi"/>
          <w:sz w:val="24"/>
          <w:szCs w:val="24"/>
          <w:lang w:val="id-ID"/>
        </w:rPr>
        <w:t xml:space="preserve"> and </w:t>
      </w:r>
      <w:r w:rsidR="00910618" w:rsidRPr="006B0AA4">
        <w:rPr>
          <w:rFonts w:asciiTheme="minorHAnsi" w:hAnsiTheme="minorHAnsi" w:cstheme="minorHAnsi"/>
          <w:sz w:val="24"/>
          <w:szCs w:val="24"/>
          <w:lang w:val="id-ID"/>
        </w:rPr>
        <w:t xml:space="preserve">promote </w:t>
      </w:r>
      <w:r w:rsidR="00C5165E" w:rsidRPr="006B0AA4">
        <w:rPr>
          <w:rFonts w:asciiTheme="minorHAnsi" w:hAnsiTheme="minorHAnsi" w:cstheme="minorHAnsi"/>
          <w:sz w:val="24"/>
          <w:szCs w:val="24"/>
          <w:lang w:val="id-ID"/>
        </w:rPr>
        <w:t xml:space="preserve">evidence based medicine to improve health care services and health policy in Indonesia. </w:t>
      </w:r>
    </w:p>
    <w:p w:rsidR="00C4552A" w:rsidRPr="006B0AA4" w:rsidRDefault="00C4552A" w:rsidP="007E7CE8">
      <w:pPr>
        <w:pStyle w:val="ListParagraph"/>
        <w:numPr>
          <w:ilvl w:val="0"/>
          <w:numId w:val="2"/>
        </w:numPr>
        <w:ind w:left="1440" w:hanging="720"/>
        <w:rPr>
          <w:rFonts w:asciiTheme="minorHAnsi" w:hAnsiTheme="minorHAnsi" w:cstheme="minorHAnsi"/>
          <w:b/>
          <w:sz w:val="24"/>
          <w:szCs w:val="24"/>
        </w:rPr>
      </w:pPr>
      <w:r w:rsidRPr="006B0AA4">
        <w:rPr>
          <w:rFonts w:asciiTheme="minorHAnsi" w:hAnsiTheme="minorHAnsi" w:cstheme="minorHAnsi"/>
          <w:b/>
          <w:sz w:val="24"/>
          <w:szCs w:val="24"/>
          <w:lang w:val="id-ID"/>
        </w:rPr>
        <w:t>Misi</w:t>
      </w:r>
    </w:p>
    <w:p w:rsidR="00C5165E" w:rsidRPr="006B0AA4" w:rsidRDefault="00C5165E" w:rsidP="00AC12F6">
      <w:pPr>
        <w:ind w:left="1440"/>
        <w:rPr>
          <w:rFonts w:asciiTheme="minorHAnsi" w:hAnsiTheme="minorHAnsi" w:cstheme="minorHAnsi"/>
          <w:sz w:val="24"/>
          <w:szCs w:val="24"/>
          <w:lang w:val="id-ID"/>
        </w:rPr>
      </w:pPr>
      <w:r w:rsidRPr="006B0AA4">
        <w:rPr>
          <w:rFonts w:asciiTheme="minorHAnsi" w:hAnsiTheme="minorHAnsi" w:cstheme="minorHAnsi"/>
          <w:sz w:val="24"/>
          <w:szCs w:val="24"/>
        </w:rPr>
        <w:lastRenderedPageBreak/>
        <w:t>Clinical Epidemiology and Biostatistics Unit</w:t>
      </w:r>
      <w:r w:rsidRPr="006B0AA4">
        <w:rPr>
          <w:rFonts w:asciiTheme="minorHAnsi" w:hAnsiTheme="minorHAnsi" w:cstheme="minorHAnsi"/>
          <w:sz w:val="24"/>
          <w:szCs w:val="24"/>
          <w:lang w:val="id-ID"/>
        </w:rPr>
        <w:t>,</w:t>
      </w:r>
      <w:r w:rsidRPr="006B0AA4">
        <w:rPr>
          <w:rFonts w:asciiTheme="minorHAnsi" w:hAnsiTheme="minorHAnsi" w:cstheme="minorHAnsi"/>
          <w:sz w:val="24"/>
          <w:szCs w:val="24"/>
        </w:rPr>
        <w:t xml:space="preserve"> </w:t>
      </w:r>
      <w:r w:rsidRPr="006B0AA4">
        <w:rPr>
          <w:rFonts w:asciiTheme="minorHAnsi" w:hAnsiTheme="minorHAnsi" w:cstheme="minorHAnsi"/>
          <w:sz w:val="24"/>
          <w:szCs w:val="24"/>
          <w:lang w:val="id-ID"/>
        </w:rPr>
        <w:t xml:space="preserve">Faculty of Medicine, </w:t>
      </w:r>
      <w:r w:rsidRPr="006B0AA4">
        <w:rPr>
          <w:rFonts w:asciiTheme="minorHAnsi" w:hAnsiTheme="minorHAnsi" w:cstheme="minorHAnsi"/>
          <w:sz w:val="24"/>
          <w:szCs w:val="24"/>
        </w:rPr>
        <w:t xml:space="preserve">Gadjah Mada University </w:t>
      </w:r>
      <w:r w:rsidRPr="006B0AA4">
        <w:rPr>
          <w:rFonts w:asciiTheme="minorHAnsi" w:hAnsiTheme="minorHAnsi" w:cstheme="minorHAnsi"/>
          <w:sz w:val="24"/>
          <w:szCs w:val="24"/>
          <w:lang w:val="id-ID"/>
        </w:rPr>
        <w:t>has mi</w:t>
      </w:r>
      <w:r w:rsidR="001E2E32" w:rsidRPr="006B0AA4">
        <w:rPr>
          <w:rFonts w:asciiTheme="minorHAnsi" w:hAnsiTheme="minorHAnsi" w:cstheme="minorHAnsi"/>
          <w:sz w:val="24"/>
          <w:szCs w:val="24"/>
          <w:lang w:val="id-ID"/>
        </w:rPr>
        <w:t>s</w:t>
      </w:r>
      <w:r w:rsidRPr="006B0AA4">
        <w:rPr>
          <w:rFonts w:asciiTheme="minorHAnsi" w:hAnsiTheme="minorHAnsi" w:cstheme="minorHAnsi"/>
          <w:sz w:val="24"/>
          <w:szCs w:val="24"/>
          <w:lang w:val="id-ID"/>
        </w:rPr>
        <w:t>sion</w:t>
      </w:r>
      <w:r w:rsidRPr="006B0AA4">
        <w:rPr>
          <w:rFonts w:asciiTheme="minorHAnsi" w:hAnsiTheme="minorHAnsi" w:cstheme="minorHAnsi"/>
          <w:sz w:val="24"/>
          <w:szCs w:val="24"/>
        </w:rPr>
        <w:t xml:space="preserve"> </w:t>
      </w:r>
    </w:p>
    <w:p w:rsidR="00482024" w:rsidRPr="006B0AA4" w:rsidRDefault="00C5165E" w:rsidP="00C5165E">
      <w:pPr>
        <w:pStyle w:val="ListParagraph"/>
        <w:numPr>
          <w:ilvl w:val="0"/>
          <w:numId w:val="21"/>
        </w:numPr>
        <w:rPr>
          <w:rFonts w:asciiTheme="minorHAnsi" w:hAnsiTheme="minorHAnsi" w:cstheme="minorHAnsi"/>
          <w:sz w:val="24"/>
          <w:szCs w:val="24"/>
          <w:lang w:val="id-ID"/>
        </w:rPr>
      </w:pPr>
      <w:r w:rsidRPr="006B0AA4">
        <w:rPr>
          <w:rFonts w:asciiTheme="minorHAnsi" w:hAnsiTheme="minorHAnsi" w:cstheme="minorHAnsi"/>
          <w:sz w:val="24"/>
          <w:szCs w:val="24"/>
          <w:lang w:val="id-ID"/>
        </w:rPr>
        <w:t xml:space="preserve">to contibute </w:t>
      </w:r>
      <w:r w:rsidR="00482024" w:rsidRPr="006B0AA4">
        <w:rPr>
          <w:rFonts w:asciiTheme="minorHAnsi" w:hAnsiTheme="minorHAnsi" w:cstheme="minorHAnsi"/>
          <w:sz w:val="24"/>
          <w:szCs w:val="24"/>
        </w:rPr>
        <w:t xml:space="preserve"> the multi disciplinary approach (clinical epidemiology, biostatistics, clinical and health economics, and social science) in solving priority health problems in the clinical and community settings.</w:t>
      </w:r>
      <w:r w:rsidR="00482024" w:rsidRPr="006B0AA4">
        <w:rPr>
          <w:rFonts w:asciiTheme="minorHAnsi" w:hAnsiTheme="minorHAnsi" w:cstheme="minorHAnsi"/>
          <w:sz w:val="24"/>
          <w:szCs w:val="24"/>
          <w:lang w:val="id-ID"/>
        </w:rPr>
        <w:t xml:space="preserve"> </w:t>
      </w:r>
    </w:p>
    <w:p w:rsidR="00482024" w:rsidRPr="006B0AA4" w:rsidRDefault="00C5165E" w:rsidP="00C5165E">
      <w:pPr>
        <w:pStyle w:val="ListParagraph"/>
        <w:numPr>
          <w:ilvl w:val="0"/>
          <w:numId w:val="21"/>
        </w:numPr>
        <w:rPr>
          <w:rFonts w:asciiTheme="minorHAnsi" w:hAnsiTheme="minorHAnsi" w:cstheme="minorHAnsi"/>
          <w:sz w:val="24"/>
          <w:szCs w:val="24"/>
          <w:lang w:val="id-ID"/>
        </w:rPr>
      </w:pPr>
      <w:r w:rsidRPr="006B0AA4">
        <w:rPr>
          <w:rFonts w:asciiTheme="minorHAnsi" w:hAnsiTheme="minorHAnsi" w:cstheme="minorHAnsi"/>
          <w:sz w:val="24"/>
          <w:szCs w:val="24"/>
          <w:lang w:val="id-ID"/>
        </w:rPr>
        <w:t xml:space="preserve">To serve </w:t>
      </w:r>
      <w:r w:rsidR="00482024" w:rsidRPr="006B0AA4">
        <w:rPr>
          <w:rFonts w:asciiTheme="minorHAnsi" w:hAnsiTheme="minorHAnsi" w:cstheme="minorHAnsi"/>
          <w:sz w:val="24"/>
          <w:szCs w:val="24"/>
        </w:rPr>
        <w:t>as a main resource to facilitate teaching, learning, and consultations in applied clinical and  health research, and health care evaluation based on clinical epidemiology approach in Indonesia</w:t>
      </w:r>
      <w:r w:rsidR="001E2E32" w:rsidRPr="006B0AA4">
        <w:rPr>
          <w:rFonts w:asciiTheme="minorHAnsi" w:hAnsiTheme="minorHAnsi" w:cstheme="minorHAnsi"/>
          <w:sz w:val="24"/>
          <w:szCs w:val="24"/>
          <w:lang w:val="id-ID"/>
        </w:rPr>
        <w:t xml:space="preserve">. </w:t>
      </w:r>
    </w:p>
    <w:p w:rsidR="00C5165E" w:rsidRPr="006B0AA4" w:rsidRDefault="00C5165E" w:rsidP="00833BA8">
      <w:pPr>
        <w:pStyle w:val="ListParagraph"/>
        <w:ind w:left="1440"/>
        <w:rPr>
          <w:rFonts w:asciiTheme="minorHAnsi" w:hAnsiTheme="minorHAnsi" w:cstheme="minorHAnsi"/>
          <w:b/>
          <w:sz w:val="24"/>
          <w:szCs w:val="24"/>
          <w:lang w:val="id-ID"/>
        </w:rPr>
      </w:pPr>
    </w:p>
    <w:p w:rsidR="00C4552A" w:rsidRPr="006B0AA4" w:rsidRDefault="00C4552A" w:rsidP="007E7CE8">
      <w:pPr>
        <w:pStyle w:val="ListParagraph"/>
        <w:numPr>
          <w:ilvl w:val="0"/>
          <w:numId w:val="2"/>
        </w:numPr>
        <w:ind w:left="1440" w:hanging="720"/>
        <w:rPr>
          <w:rFonts w:asciiTheme="minorHAnsi" w:hAnsiTheme="minorHAnsi" w:cstheme="minorHAnsi"/>
          <w:b/>
          <w:sz w:val="24"/>
          <w:szCs w:val="24"/>
        </w:rPr>
      </w:pPr>
      <w:r w:rsidRPr="006B0AA4">
        <w:rPr>
          <w:rFonts w:asciiTheme="minorHAnsi" w:hAnsiTheme="minorHAnsi" w:cstheme="minorHAnsi"/>
          <w:b/>
          <w:sz w:val="24"/>
          <w:szCs w:val="24"/>
          <w:lang w:val="id-ID"/>
        </w:rPr>
        <w:t>Komitmen</w:t>
      </w:r>
    </w:p>
    <w:p w:rsidR="00833BA8" w:rsidRPr="006B0AA4" w:rsidRDefault="001E2E32" w:rsidP="00833BA8">
      <w:pPr>
        <w:pStyle w:val="ListParagraph"/>
        <w:ind w:left="1440"/>
        <w:rPr>
          <w:rFonts w:asciiTheme="minorHAnsi" w:hAnsiTheme="minorHAnsi" w:cstheme="minorHAnsi"/>
          <w:sz w:val="24"/>
          <w:szCs w:val="24"/>
          <w:lang w:val="id-ID"/>
        </w:rPr>
      </w:pPr>
      <w:r w:rsidRPr="006B0AA4">
        <w:rPr>
          <w:rFonts w:asciiTheme="minorHAnsi" w:hAnsiTheme="minorHAnsi" w:cstheme="minorHAnsi"/>
          <w:sz w:val="24"/>
          <w:szCs w:val="24"/>
        </w:rPr>
        <w:t>Clinical Epidemiology and Biostatistics Unit</w:t>
      </w:r>
      <w:r w:rsidRPr="006B0AA4">
        <w:rPr>
          <w:rFonts w:asciiTheme="minorHAnsi" w:hAnsiTheme="minorHAnsi" w:cstheme="minorHAnsi"/>
          <w:sz w:val="24"/>
          <w:szCs w:val="24"/>
          <w:lang w:val="id-ID"/>
        </w:rPr>
        <w:t>,</w:t>
      </w:r>
      <w:r w:rsidRPr="006B0AA4">
        <w:rPr>
          <w:rFonts w:asciiTheme="minorHAnsi" w:hAnsiTheme="minorHAnsi" w:cstheme="minorHAnsi"/>
          <w:sz w:val="24"/>
          <w:szCs w:val="24"/>
        </w:rPr>
        <w:t xml:space="preserve"> </w:t>
      </w:r>
      <w:r w:rsidRPr="006B0AA4">
        <w:rPr>
          <w:rFonts w:asciiTheme="minorHAnsi" w:hAnsiTheme="minorHAnsi" w:cstheme="minorHAnsi"/>
          <w:sz w:val="24"/>
          <w:szCs w:val="24"/>
          <w:lang w:val="id-ID"/>
        </w:rPr>
        <w:t xml:space="preserve">Faculty of Medicine, </w:t>
      </w:r>
      <w:r w:rsidRPr="006B0AA4">
        <w:rPr>
          <w:rFonts w:asciiTheme="minorHAnsi" w:hAnsiTheme="minorHAnsi" w:cstheme="minorHAnsi"/>
          <w:sz w:val="24"/>
          <w:szCs w:val="24"/>
        </w:rPr>
        <w:t>Gadjah Mada University</w:t>
      </w:r>
      <w:r w:rsidRPr="006B0AA4">
        <w:rPr>
          <w:rFonts w:asciiTheme="minorHAnsi" w:hAnsiTheme="minorHAnsi" w:cstheme="minorHAnsi"/>
          <w:sz w:val="24"/>
          <w:szCs w:val="24"/>
          <w:lang w:val="id-ID"/>
        </w:rPr>
        <w:t xml:space="preserve"> is</w:t>
      </w:r>
      <w:r w:rsidRPr="006B0AA4">
        <w:rPr>
          <w:rFonts w:asciiTheme="minorHAnsi" w:hAnsiTheme="minorHAnsi" w:cstheme="minorHAnsi"/>
          <w:sz w:val="24"/>
          <w:szCs w:val="24"/>
        </w:rPr>
        <w:t xml:space="preserve"> committed to training and conduct of clinical research to promote evidence based practice.</w:t>
      </w:r>
    </w:p>
    <w:p w:rsidR="001E2E32" w:rsidRPr="006B0AA4" w:rsidRDefault="001E2E32" w:rsidP="00833BA8">
      <w:pPr>
        <w:pStyle w:val="ListParagraph"/>
        <w:ind w:left="1440"/>
        <w:rPr>
          <w:rFonts w:asciiTheme="minorHAnsi" w:hAnsiTheme="minorHAnsi" w:cstheme="minorHAnsi"/>
          <w:b/>
          <w:sz w:val="24"/>
          <w:szCs w:val="24"/>
          <w:lang w:val="id-ID"/>
        </w:rPr>
      </w:pPr>
    </w:p>
    <w:p w:rsidR="00C4552A" w:rsidRPr="006B0AA4" w:rsidRDefault="00C4552A" w:rsidP="007E7CE8">
      <w:pPr>
        <w:pStyle w:val="ListParagraph"/>
        <w:numPr>
          <w:ilvl w:val="0"/>
          <w:numId w:val="2"/>
        </w:numPr>
        <w:ind w:left="1440" w:hanging="720"/>
        <w:rPr>
          <w:rFonts w:asciiTheme="minorHAnsi" w:hAnsiTheme="minorHAnsi" w:cstheme="minorHAnsi"/>
          <w:b/>
          <w:sz w:val="24"/>
          <w:szCs w:val="24"/>
        </w:rPr>
      </w:pPr>
      <w:r w:rsidRPr="006B0AA4">
        <w:rPr>
          <w:rFonts w:asciiTheme="minorHAnsi" w:hAnsiTheme="minorHAnsi" w:cstheme="minorHAnsi"/>
          <w:b/>
          <w:sz w:val="24"/>
          <w:szCs w:val="24"/>
          <w:lang w:val="id-ID"/>
        </w:rPr>
        <w:t>Tujuan</w:t>
      </w:r>
    </w:p>
    <w:p w:rsidR="00000000" w:rsidRPr="00FC6FAF" w:rsidRDefault="00FC6FAF" w:rsidP="00FC6FAF">
      <w:pPr>
        <w:pStyle w:val="ListParagraph"/>
        <w:numPr>
          <w:ilvl w:val="2"/>
          <w:numId w:val="34"/>
        </w:numPr>
        <w:ind w:left="1800" w:hanging="360"/>
        <w:rPr>
          <w:rFonts w:asciiTheme="minorHAnsi" w:eastAsia="Times New Roman" w:hAnsiTheme="minorHAnsi" w:cstheme="minorHAnsi"/>
          <w:sz w:val="24"/>
          <w:szCs w:val="20"/>
          <w:lang w:eastAsia="id-ID"/>
        </w:rPr>
      </w:pPr>
      <w:r w:rsidRPr="00FC6FAF">
        <w:rPr>
          <w:rFonts w:asciiTheme="minorHAnsi" w:eastAsia="Times New Roman" w:hAnsiTheme="minorHAnsi" w:cstheme="minorHAnsi"/>
          <w:sz w:val="24"/>
          <w:szCs w:val="20"/>
          <w:lang w:val="id-ID" w:eastAsia="id-ID"/>
        </w:rPr>
        <w:t xml:space="preserve">To serve as acenter of excellence for epidemiological research within academic health system in Faculty of Medicine UGM and Sardjito hospital by </w:t>
      </w:r>
      <w:r w:rsidRPr="00FC6FAF">
        <w:rPr>
          <w:rFonts w:asciiTheme="minorHAnsi" w:eastAsia="Times New Roman" w:hAnsiTheme="minorHAnsi" w:cstheme="minorHAnsi"/>
          <w:sz w:val="24"/>
          <w:szCs w:val="20"/>
          <w:lang w:eastAsia="id-ID"/>
        </w:rPr>
        <w:t>conduct</w:t>
      </w:r>
      <w:r w:rsidRPr="00FC6FAF">
        <w:rPr>
          <w:rFonts w:asciiTheme="minorHAnsi" w:eastAsia="Times New Roman" w:hAnsiTheme="minorHAnsi" w:cstheme="minorHAnsi"/>
          <w:sz w:val="24"/>
          <w:szCs w:val="20"/>
          <w:lang w:val="id-ID" w:eastAsia="id-ID"/>
        </w:rPr>
        <w:t xml:space="preserve">ing </w:t>
      </w:r>
      <w:r w:rsidRPr="00FC6FAF">
        <w:rPr>
          <w:rFonts w:asciiTheme="minorHAnsi" w:eastAsia="Times New Roman" w:hAnsiTheme="minorHAnsi" w:cstheme="minorHAnsi"/>
          <w:sz w:val="24"/>
          <w:szCs w:val="20"/>
          <w:lang w:eastAsia="id-ID"/>
        </w:rPr>
        <w:t xml:space="preserve"> research </w:t>
      </w:r>
      <w:r w:rsidRPr="00FC6FAF">
        <w:rPr>
          <w:rFonts w:asciiTheme="minorHAnsi" w:eastAsia="Times New Roman" w:hAnsiTheme="minorHAnsi" w:cstheme="minorHAnsi"/>
          <w:sz w:val="24"/>
          <w:szCs w:val="20"/>
          <w:lang w:val="id-ID" w:eastAsia="id-ID"/>
        </w:rPr>
        <w:t xml:space="preserve">that are relevant to local, national and regional health care issues. </w:t>
      </w:r>
    </w:p>
    <w:p w:rsidR="00000000" w:rsidRPr="00FC6FAF" w:rsidRDefault="00FC6FAF" w:rsidP="00FC6FAF">
      <w:pPr>
        <w:pStyle w:val="ListParagraph"/>
        <w:numPr>
          <w:ilvl w:val="2"/>
          <w:numId w:val="34"/>
        </w:numPr>
        <w:ind w:left="1800" w:hanging="360"/>
        <w:rPr>
          <w:rFonts w:asciiTheme="minorHAnsi" w:eastAsia="Times New Roman" w:hAnsiTheme="minorHAnsi" w:cstheme="minorHAnsi"/>
          <w:sz w:val="24"/>
          <w:szCs w:val="20"/>
          <w:lang w:eastAsia="id-ID"/>
        </w:rPr>
      </w:pPr>
      <w:r w:rsidRPr="00FC6FAF">
        <w:rPr>
          <w:rFonts w:asciiTheme="minorHAnsi" w:eastAsia="Times New Roman" w:hAnsiTheme="minorHAnsi" w:cstheme="minorHAnsi"/>
          <w:sz w:val="24"/>
          <w:szCs w:val="20"/>
          <w:lang w:eastAsia="id-ID"/>
        </w:rPr>
        <w:t xml:space="preserve">To create an educational environment in support of collaborative epidemiological research, including training in methods of research design, biostatistics, and data processing; as well as to provide experience working with administrative databases and electronic </w:t>
      </w:r>
      <w:r w:rsidRPr="00FC6FAF">
        <w:rPr>
          <w:rFonts w:asciiTheme="minorHAnsi" w:eastAsia="Times New Roman" w:hAnsiTheme="minorHAnsi" w:cstheme="minorHAnsi"/>
          <w:sz w:val="24"/>
          <w:szCs w:val="20"/>
          <w:lang w:val="id-ID" w:eastAsia="id-ID"/>
        </w:rPr>
        <w:t xml:space="preserve">medical registries </w:t>
      </w:r>
      <w:r w:rsidRPr="00FC6FAF">
        <w:rPr>
          <w:rFonts w:asciiTheme="minorHAnsi" w:eastAsia="Times New Roman" w:hAnsiTheme="minorHAnsi" w:cstheme="minorHAnsi"/>
          <w:sz w:val="24"/>
          <w:szCs w:val="20"/>
          <w:lang w:eastAsia="id-ID"/>
        </w:rPr>
        <w:t>as sources of data for research.</w:t>
      </w:r>
    </w:p>
    <w:p w:rsidR="00000000" w:rsidRPr="00FC6FAF" w:rsidRDefault="00FC6FAF" w:rsidP="00FC6FAF">
      <w:pPr>
        <w:pStyle w:val="ListParagraph"/>
        <w:numPr>
          <w:ilvl w:val="2"/>
          <w:numId w:val="34"/>
        </w:numPr>
        <w:ind w:left="1800" w:hanging="360"/>
        <w:rPr>
          <w:rFonts w:asciiTheme="minorHAnsi" w:eastAsia="Times New Roman" w:hAnsiTheme="minorHAnsi" w:cstheme="minorHAnsi"/>
          <w:sz w:val="24"/>
          <w:szCs w:val="20"/>
          <w:lang w:eastAsia="id-ID"/>
        </w:rPr>
      </w:pPr>
      <w:r w:rsidRPr="00FC6FAF">
        <w:rPr>
          <w:rFonts w:asciiTheme="minorHAnsi" w:eastAsia="Times New Roman" w:hAnsiTheme="minorHAnsi" w:cstheme="minorHAnsi"/>
          <w:sz w:val="24"/>
          <w:szCs w:val="20"/>
          <w:lang w:val="id-ID" w:eastAsia="id-ID"/>
        </w:rPr>
        <w:t xml:space="preserve">To support undergraduate and postgraduate programs on training </w:t>
      </w:r>
      <w:r w:rsidRPr="00FC6FAF">
        <w:rPr>
          <w:rFonts w:asciiTheme="minorHAnsi" w:eastAsia="Times New Roman" w:hAnsiTheme="minorHAnsi" w:cstheme="minorHAnsi"/>
          <w:sz w:val="24"/>
          <w:szCs w:val="20"/>
          <w:lang w:eastAsia="id-ID"/>
        </w:rPr>
        <w:t xml:space="preserve">evidence-based medicine and </w:t>
      </w:r>
      <w:r w:rsidRPr="00FC6FAF">
        <w:rPr>
          <w:rFonts w:asciiTheme="minorHAnsi" w:eastAsia="Times New Roman" w:hAnsiTheme="minorHAnsi" w:cstheme="minorHAnsi"/>
          <w:sz w:val="24"/>
          <w:szCs w:val="20"/>
          <w:lang w:val="id-ID" w:eastAsia="id-ID"/>
        </w:rPr>
        <w:t xml:space="preserve">research, </w:t>
      </w:r>
      <w:r w:rsidRPr="00FC6FAF">
        <w:rPr>
          <w:rFonts w:asciiTheme="minorHAnsi" w:eastAsia="Times New Roman" w:hAnsiTheme="minorHAnsi" w:cstheme="minorHAnsi"/>
          <w:sz w:val="24"/>
          <w:szCs w:val="20"/>
          <w:lang w:eastAsia="id-ID"/>
        </w:rPr>
        <w:t>and provides assistance and consultancy for health research</w:t>
      </w:r>
    </w:p>
    <w:p w:rsidR="003F486F" w:rsidRPr="006B0AA4" w:rsidRDefault="003F486F" w:rsidP="00833BA8">
      <w:pPr>
        <w:pStyle w:val="ListParagraph"/>
        <w:ind w:left="1440"/>
        <w:rPr>
          <w:rFonts w:asciiTheme="minorHAnsi" w:hAnsiTheme="minorHAnsi" w:cstheme="minorHAnsi"/>
          <w:b/>
          <w:sz w:val="24"/>
          <w:szCs w:val="24"/>
          <w:lang w:val="id-ID"/>
        </w:rPr>
      </w:pPr>
    </w:p>
    <w:p w:rsidR="00C4552A" w:rsidRPr="006B0AA4" w:rsidRDefault="00C4552A" w:rsidP="007E7CE8">
      <w:pPr>
        <w:pStyle w:val="ListParagraph"/>
        <w:numPr>
          <w:ilvl w:val="0"/>
          <w:numId w:val="2"/>
        </w:numPr>
        <w:ind w:left="1440" w:hanging="720"/>
        <w:rPr>
          <w:rFonts w:asciiTheme="minorHAnsi" w:hAnsiTheme="minorHAnsi" w:cstheme="minorHAnsi"/>
          <w:b/>
          <w:sz w:val="24"/>
          <w:szCs w:val="24"/>
        </w:rPr>
      </w:pPr>
      <w:r w:rsidRPr="006B0AA4">
        <w:rPr>
          <w:rFonts w:asciiTheme="minorHAnsi" w:hAnsiTheme="minorHAnsi" w:cstheme="minorHAnsi"/>
          <w:b/>
          <w:sz w:val="24"/>
          <w:szCs w:val="24"/>
          <w:lang w:val="id-ID"/>
        </w:rPr>
        <w:t>Milestones 2018-2022</w:t>
      </w:r>
      <w:r w:rsidR="00C064C5">
        <w:rPr>
          <w:rFonts w:asciiTheme="minorHAnsi" w:hAnsiTheme="minorHAnsi" w:cstheme="minorHAnsi"/>
          <w:b/>
          <w:sz w:val="24"/>
          <w:szCs w:val="24"/>
          <w:lang w:val="id-ID"/>
        </w:rPr>
        <w:t xml:space="preserve"> : Inaguration of Indonesia Cochrane Center, Publish the book of Clinical Epidemiology and EBM, Inaguration of Data Management Center. </w:t>
      </w:r>
    </w:p>
    <w:p w:rsidR="00C4552A" w:rsidRPr="006B0AA4" w:rsidRDefault="00C4552A" w:rsidP="007E7CE8">
      <w:pPr>
        <w:ind w:left="720"/>
        <w:rPr>
          <w:rFonts w:asciiTheme="minorHAnsi" w:hAnsiTheme="minorHAnsi" w:cstheme="minorHAnsi"/>
          <w:b/>
          <w:sz w:val="24"/>
          <w:szCs w:val="24"/>
        </w:rPr>
      </w:pPr>
    </w:p>
    <w:p w:rsidR="00C4552A" w:rsidRPr="006B0AA4" w:rsidRDefault="00C4552A" w:rsidP="00F5076D">
      <w:pPr>
        <w:pStyle w:val="ListParagraph"/>
        <w:numPr>
          <w:ilvl w:val="0"/>
          <w:numId w:val="4"/>
        </w:numPr>
        <w:pBdr>
          <w:top w:val="single" w:sz="4" w:space="1" w:color="auto"/>
          <w:bottom w:val="single" w:sz="4" w:space="1" w:color="auto"/>
        </w:pBdr>
        <w:ind w:left="284"/>
        <w:rPr>
          <w:rFonts w:asciiTheme="minorHAnsi" w:hAnsiTheme="minorHAnsi" w:cstheme="minorHAnsi"/>
          <w:b/>
          <w:sz w:val="24"/>
          <w:szCs w:val="24"/>
        </w:rPr>
      </w:pPr>
      <w:r w:rsidRPr="006B0AA4">
        <w:rPr>
          <w:rFonts w:asciiTheme="minorHAnsi" w:hAnsiTheme="minorHAnsi" w:cstheme="minorHAnsi"/>
          <w:b/>
          <w:sz w:val="24"/>
          <w:szCs w:val="24"/>
        </w:rPr>
        <w:t>ANALISIS SITUASI</w:t>
      </w:r>
    </w:p>
    <w:p w:rsidR="00C4552A" w:rsidRPr="006B0AA4" w:rsidRDefault="00C4552A" w:rsidP="007E7CE8">
      <w:pPr>
        <w:spacing w:after="0" w:line="360" w:lineRule="auto"/>
        <w:ind w:left="720"/>
        <w:rPr>
          <w:rFonts w:asciiTheme="minorHAnsi" w:hAnsiTheme="minorHAnsi" w:cstheme="minorHAnsi"/>
          <w:b/>
          <w:sz w:val="24"/>
          <w:szCs w:val="24"/>
          <w:lang w:val="id-ID"/>
        </w:rPr>
      </w:pPr>
      <w:r w:rsidRPr="006B0AA4">
        <w:rPr>
          <w:rFonts w:asciiTheme="minorHAnsi" w:hAnsiTheme="minorHAnsi" w:cstheme="minorHAnsi"/>
          <w:b/>
          <w:sz w:val="24"/>
          <w:szCs w:val="24"/>
          <w:lang w:val="id-ID"/>
        </w:rPr>
        <w:t>KECENDERUNGAN INTERNAL</w:t>
      </w:r>
    </w:p>
    <w:p w:rsidR="00C4552A" w:rsidRPr="006B0AA4" w:rsidRDefault="00C4552A" w:rsidP="007E7CE8">
      <w:pPr>
        <w:pStyle w:val="ListParagraph"/>
        <w:numPr>
          <w:ilvl w:val="0"/>
          <w:numId w:val="3"/>
        </w:numPr>
        <w:ind w:left="1440"/>
        <w:rPr>
          <w:rFonts w:asciiTheme="minorHAnsi" w:hAnsiTheme="minorHAnsi" w:cstheme="minorHAnsi"/>
          <w:b/>
          <w:sz w:val="24"/>
          <w:szCs w:val="24"/>
        </w:rPr>
      </w:pPr>
      <w:r w:rsidRPr="006B0AA4">
        <w:rPr>
          <w:rFonts w:asciiTheme="minorHAnsi" w:hAnsiTheme="minorHAnsi" w:cstheme="minorHAnsi"/>
          <w:b/>
          <w:sz w:val="24"/>
          <w:szCs w:val="24"/>
          <w:lang w:val="id-ID"/>
        </w:rPr>
        <w:t>Strength</w:t>
      </w:r>
    </w:p>
    <w:p w:rsidR="00FC6FAF" w:rsidRPr="00FC6FAF" w:rsidRDefault="00FC6FAF" w:rsidP="00FC6FAF">
      <w:pPr>
        <w:autoSpaceDE w:val="0"/>
        <w:autoSpaceDN w:val="0"/>
        <w:adjustRightInd w:val="0"/>
        <w:ind w:left="1440"/>
        <w:rPr>
          <w:rFonts w:asciiTheme="minorHAnsi" w:hAnsiTheme="minorHAnsi" w:cstheme="minorHAnsi"/>
          <w:sz w:val="24"/>
          <w:szCs w:val="24"/>
        </w:rPr>
      </w:pPr>
      <w:r w:rsidRPr="00FC6FAF">
        <w:rPr>
          <w:rFonts w:asciiTheme="minorHAnsi" w:hAnsiTheme="minorHAnsi" w:cstheme="minorHAnsi"/>
          <w:sz w:val="24"/>
          <w:szCs w:val="24"/>
          <w:lang w:val="id-ID"/>
        </w:rPr>
        <w:t xml:space="preserve">Faculty members have higher competences and advanced degrees in various disciplines on </w:t>
      </w:r>
      <w:r w:rsidRPr="00FC6FAF">
        <w:rPr>
          <w:rFonts w:asciiTheme="minorHAnsi" w:hAnsiTheme="minorHAnsi" w:cstheme="minorHAnsi"/>
          <w:sz w:val="24"/>
          <w:szCs w:val="24"/>
        </w:rPr>
        <w:t xml:space="preserve">clinical research and evidence based medicine </w:t>
      </w:r>
      <w:r w:rsidRPr="00FC6FAF">
        <w:rPr>
          <w:rFonts w:asciiTheme="minorHAnsi" w:hAnsiTheme="minorHAnsi" w:cstheme="minorHAnsi"/>
          <w:sz w:val="24"/>
          <w:szCs w:val="24"/>
          <w:lang w:val="id-ID"/>
        </w:rPr>
        <w:t>including clinicians, pharmacologist, biostatisticians, social sciences, public health, pharmacist, nurses, nutrition, and health policy</w:t>
      </w:r>
    </w:p>
    <w:p w:rsidR="008E2175" w:rsidRPr="009A7BA5" w:rsidRDefault="008E2175" w:rsidP="009A7BA5">
      <w:pPr>
        <w:pStyle w:val="ListParagraph"/>
        <w:ind w:left="1440"/>
        <w:rPr>
          <w:rFonts w:asciiTheme="minorHAnsi" w:hAnsiTheme="minorHAnsi" w:cstheme="minorHAnsi"/>
          <w:b/>
          <w:sz w:val="32"/>
          <w:szCs w:val="24"/>
          <w:lang w:val="id-ID"/>
        </w:rPr>
      </w:pPr>
    </w:p>
    <w:p w:rsidR="008E2175" w:rsidRPr="006B0AA4" w:rsidRDefault="00C4552A" w:rsidP="008E2175">
      <w:pPr>
        <w:pStyle w:val="ListParagraph"/>
        <w:numPr>
          <w:ilvl w:val="0"/>
          <w:numId w:val="3"/>
        </w:numPr>
        <w:ind w:left="1440"/>
        <w:rPr>
          <w:rFonts w:asciiTheme="minorHAnsi" w:hAnsiTheme="minorHAnsi" w:cstheme="minorHAnsi"/>
          <w:b/>
          <w:sz w:val="24"/>
          <w:szCs w:val="24"/>
        </w:rPr>
      </w:pPr>
      <w:r w:rsidRPr="006B0AA4">
        <w:rPr>
          <w:rFonts w:asciiTheme="minorHAnsi" w:hAnsiTheme="minorHAnsi" w:cstheme="minorHAnsi"/>
          <w:b/>
          <w:sz w:val="24"/>
          <w:szCs w:val="24"/>
          <w:lang w:val="id-ID"/>
        </w:rPr>
        <w:t>Weakness</w:t>
      </w:r>
    </w:p>
    <w:p w:rsidR="00FC6FAF" w:rsidRPr="00FC6FAF" w:rsidRDefault="00FC6FAF" w:rsidP="00FC6FAF">
      <w:pPr>
        <w:pStyle w:val="HTMLPreformatted"/>
        <w:numPr>
          <w:ilvl w:val="0"/>
          <w:numId w:val="36"/>
        </w:numPr>
        <w:ind w:left="1800"/>
        <w:rPr>
          <w:rFonts w:asciiTheme="minorHAnsi" w:hAnsiTheme="minorHAnsi" w:cstheme="minorHAnsi"/>
          <w:sz w:val="24"/>
          <w:szCs w:val="24"/>
        </w:rPr>
      </w:pPr>
      <w:r w:rsidRPr="00FC6FAF">
        <w:rPr>
          <w:rFonts w:asciiTheme="minorHAnsi" w:eastAsiaTheme="minorEastAsia" w:hAnsiTheme="minorHAnsi" w:cstheme="minorHAnsi"/>
          <w:sz w:val="24"/>
          <w:szCs w:val="24"/>
        </w:rPr>
        <w:t xml:space="preserve">As a center/unit the researchers do not have tenure track or career ladder and the majority of members focus on leading their own research and are in the tenure track on their department. </w:t>
      </w:r>
    </w:p>
    <w:p w:rsidR="00FC6FAF" w:rsidRDefault="00FC6FAF" w:rsidP="00FC6FAF">
      <w:pPr>
        <w:pStyle w:val="HTMLPreformatted"/>
        <w:numPr>
          <w:ilvl w:val="0"/>
          <w:numId w:val="36"/>
        </w:numPr>
        <w:ind w:left="1800"/>
        <w:rPr>
          <w:rFonts w:asciiTheme="minorHAnsi" w:eastAsiaTheme="minorEastAsia" w:hAnsiTheme="minorHAnsi" w:cstheme="minorHAnsi"/>
          <w:sz w:val="24"/>
          <w:szCs w:val="24"/>
        </w:rPr>
      </w:pPr>
      <w:r w:rsidRPr="00FC6FAF">
        <w:rPr>
          <w:rFonts w:asciiTheme="minorHAnsi" w:eastAsiaTheme="minorEastAsia" w:hAnsiTheme="minorHAnsi" w:cstheme="minorHAnsi"/>
          <w:sz w:val="24"/>
          <w:szCs w:val="24"/>
        </w:rPr>
        <w:t>Limited interhospitals collaboration in clin</w:t>
      </w:r>
      <w:r>
        <w:rPr>
          <w:rFonts w:asciiTheme="minorHAnsi" w:eastAsiaTheme="minorEastAsia" w:hAnsiTheme="minorHAnsi" w:cstheme="minorHAnsi"/>
          <w:sz w:val="24"/>
          <w:szCs w:val="24"/>
          <w:lang w:val="en-US"/>
        </w:rPr>
        <w:t>i</w:t>
      </w:r>
      <w:r w:rsidRPr="00FC6FAF">
        <w:rPr>
          <w:rFonts w:asciiTheme="minorHAnsi" w:eastAsiaTheme="minorEastAsia" w:hAnsiTheme="minorHAnsi" w:cstheme="minorHAnsi"/>
          <w:sz w:val="24"/>
          <w:szCs w:val="24"/>
        </w:rPr>
        <w:t>cal research</w:t>
      </w:r>
    </w:p>
    <w:p w:rsidR="00FC6FAF" w:rsidRPr="00FC6FAF" w:rsidRDefault="00FC6FAF" w:rsidP="00FC6FAF">
      <w:pPr>
        <w:pStyle w:val="HTMLPreformatted"/>
        <w:ind w:left="1800" w:hanging="360"/>
        <w:rPr>
          <w:rFonts w:asciiTheme="minorHAnsi" w:hAnsiTheme="minorHAnsi" w:cstheme="minorHAnsi"/>
          <w:sz w:val="24"/>
          <w:szCs w:val="24"/>
        </w:rPr>
      </w:pPr>
    </w:p>
    <w:p w:rsidR="00801196" w:rsidRDefault="00801196" w:rsidP="00801196">
      <w:pPr>
        <w:pStyle w:val="HTMLPreformatted"/>
      </w:pPr>
    </w:p>
    <w:p w:rsidR="00C4552A" w:rsidRPr="006B0AA4" w:rsidRDefault="00C4552A" w:rsidP="007E7CE8">
      <w:pPr>
        <w:spacing w:after="0" w:line="360" w:lineRule="auto"/>
        <w:ind w:left="720"/>
        <w:rPr>
          <w:rFonts w:asciiTheme="minorHAnsi" w:hAnsiTheme="minorHAnsi" w:cstheme="minorHAnsi"/>
          <w:b/>
          <w:sz w:val="24"/>
          <w:szCs w:val="24"/>
          <w:lang w:val="id-ID"/>
        </w:rPr>
      </w:pPr>
      <w:r w:rsidRPr="006B0AA4">
        <w:rPr>
          <w:rFonts w:asciiTheme="minorHAnsi" w:hAnsiTheme="minorHAnsi" w:cstheme="minorHAnsi"/>
          <w:b/>
          <w:sz w:val="24"/>
          <w:szCs w:val="24"/>
          <w:lang w:val="id-ID"/>
        </w:rPr>
        <w:t>KECENDERUNGAN EKSTERNAL</w:t>
      </w:r>
    </w:p>
    <w:p w:rsidR="00C4552A" w:rsidRPr="006B0AA4" w:rsidRDefault="00C4552A" w:rsidP="007E7CE8">
      <w:pPr>
        <w:pStyle w:val="ListParagraph"/>
        <w:numPr>
          <w:ilvl w:val="0"/>
          <w:numId w:val="3"/>
        </w:numPr>
        <w:ind w:left="1440"/>
        <w:rPr>
          <w:rFonts w:asciiTheme="minorHAnsi" w:hAnsiTheme="minorHAnsi" w:cstheme="minorHAnsi"/>
          <w:b/>
          <w:sz w:val="24"/>
          <w:szCs w:val="24"/>
        </w:rPr>
      </w:pPr>
      <w:r w:rsidRPr="006B0AA4">
        <w:rPr>
          <w:rFonts w:asciiTheme="minorHAnsi" w:hAnsiTheme="minorHAnsi" w:cstheme="minorHAnsi"/>
          <w:b/>
          <w:sz w:val="24"/>
          <w:szCs w:val="24"/>
          <w:lang w:val="id-ID"/>
        </w:rPr>
        <w:t>Opportunity</w:t>
      </w:r>
    </w:p>
    <w:p w:rsidR="00FC6FAF" w:rsidRPr="00FC6FAF" w:rsidRDefault="00FC6FAF" w:rsidP="00FC6FAF">
      <w:pPr>
        <w:pStyle w:val="HTMLPreformatted"/>
        <w:numPr>
          <w:ilvl w:val="0"/>
          <w:numId w:val="27"/>
        </w:numPr>
        <w:ind w:left="1800"/>
        <w:rPr>
          <w:rFonts w:asciiTheme="minorHAnsi" w:hAnsiTheme="minorHAnsi" w:cstheme="minorHAnsi"/>
          <w:sz w:val="24"/>
          <w:szCs w:val="24"/>
          <w:lang w:val="en-US"/>
        </w:rPr>
      </w:pPr>
      <w:r w:rsidRPr="00FC6FAF">
        <w:rPr>
          <w:rFonts w:asciiTheme="minorHAnsi" w:hAnsiTheme="minorHAnsi" w:cstheme="minorHAnsi"/>
          <w:sz w:val="24"/>
          <w:szCs w:val="24"/>
        </w:rPr>
        <w:t>Increasing the needs of professionals, researchers and health workers for training in clinical research, health technology assessment and evidence based medicine.</w:t>
      </w:r>
    </w:p>
    <w:p w:rsidR="00FC6FAF" w:rsidRPr="00FC6FAF" w:rsidRDefault="00FC6FAF" w:rsidP="00FC6FAF">
      <w:pPr>
        <w:pStyle w:val="HTMLPreformatted"/>
        <w:numPr>
          <w:ilvl w:val="0"/>
          <w:numId w:val="27"/>
        </w:numPr>
        <w:ind w:left="1800"/>
        <w:rPr>
          <w:rFonts w:asciiTheme="minorHAnsi" w:hAnsiTheme="minorHAnsi" w:cstheme="minorHAnsi"/>
          <w:sz w:val="24"/>
          <w:szCs w:val="24"/>
          <w:lang w:val="en-US"/>
        </w:rPr>
      </w:pPr>
      <w:r w:rsidRPr="00FC6FAF">
        <w:rPr>
          <w:rFonts w:asciiTheme="minorHAnsi" w:hAnsiTheme="minorHAnsi" w:cstheme="minorHAnsi"/>
          <w:sz w:val="24"/>
          <w:szCs w:val="24"/>
        </w:rPr>
        <w:t xml:space="preserve">Increasing the need of clinical studies, clinical trials and research data </w:t>
      </w:r>
    </w:p>
    <w:p w:rsidR="00801196" w:rsidRPr="00801196" w:rsidRDefault="00801196" w:rsidP="00FC6FAF">
      <w:pPr>
        <w:pStyle w:val="HTMLPreformatted"/>
        <w:tabs>
          <w:tab w:val="clear" w:pos="916"/>
          <w:tab w:val="left" w:pos="1134"/>
        </w:tabs>
        <w:ind w:left="720"/>
        <w:rPr>
          <w:rFonts w:asciiTheme="minorHAnsi" w:hAnsiTheme="minorHAnsi" w:cstheme="minorHAnsi"/>
          <w:sz w:val="24"/>
          <w:szCs w:val="24"/>
        </w:rPr>
      </w:pPr>
    </w:p>
    <w:p w:rsidR="008E2175" w:rsidRPr="006B0AA4" w:rsidRDefault="008E2175" w:rsidP="008E2175">
      <w:pPr>
        <w:pStyle w:val="ListParagraph"/>
        <w:ind w:left="1440"/>
        <w:rPr>
          <w:rFonts w:asciiTheme="minorHAnsi" w:hAnsiTheme="minorHAnsi" w:cstheme="minorHAnsi"/>
          <w:b/>
          <w:sz w:val="24"/>
          <w:szCs w:val="24"/>
          <w:lang w:val="id-ID"/>
        </w:rPr>
      </w:pPr>
    </w:p>
    <w:p w:rsidR="008E2175" w:rsidRPr="006B0AA4" w:rsidRDefault="00C4552A" w:rsidP="008E2175">
      <w:pPr>
        <w:pStyle w:val="ListParagraph"/>
        <w:numPr>
          <w:ilvl w:val="0"/>
          <w:numId w:val="3"/>
        </w:numPr>
        <w:ind w:left="1440"/>
        <w:rPr>
          <w:rFonts w:asciiTheme="minorHAnsi" w:hAnsiTheme="minorHAnsi" w:cstheme="minorHAnsi"/>
          <w:b/>
          <w:sz w:val="24"/>
          <w:szCs w:val="24"/>
        </w:rPr>
      </w:pPr>
      <w:r w:rsidRPr="006B0AA4">
        <w:rPr>
          <w:rFonts w:asciiTheme="minorHAnsi" w:hAnsiTheme="minorHAnsi" w:cstheme="minorHAnsi"/>
          <w:b/>
          <w:sz w:val="24"/>
          <w:szCs w:val="24"/>
          <w:lang w:val="id-ID"/>
        </w:rPr>
        <w:t>Threats</w:t>
      </w:r>
    </w:p>
    <w:p w:rsidR="00FC6FAF" w:rsidRPr="00FC6FAF" w:rsidRDefault="00FC6FAF" w:rsidP="00FC6FAF">
      <w:pPr>
        <w:pStyle w:val="ListParagraph"/>
        <w:numPr>
          <w:ilvl w:val="2"/>
          <w:numId w:val="35"/>
        </w:numPr>
        <w:ind w:left="1800" w:hanging="360"/>
        <w:rPr>
          <w:rFonts w:asciiTheme="minorHAnsi" w:hAnsiTheme="minorHAnsi" w:cstheme="minorHAnsi"/>
          <w:sz w:val="24"/>
          <w:szCs w:val="24"/>
        </w:rPr>
      </w:pPr>
      <w:r w:rsidRPr="00FC6FAF">
        <w:rPr>
          <w:rFonts w:asciiTheme="minorHAnsi" w:hAnsiTheme="minorHAnsi" w:cstheme="minorHAnsi"/>
          <w:sz w:val="24"/>
          <w:szCs w:val="24"/>
          <w:lang w:val="id-ID"/>
        </w:rPr>
        <w:t xml:space="preserve">Support staff has limited management skill </w:t>
      </w:r>
    </w:p>
    <w:p w:rsidR="00FC6FAF" w:rsidRPr="00FC6FAF" w:rsidRDefault="00FC6FAF" w:rsidP="00FC6FAF">
      <w:pPr>
        <w:pStyle w:val="ListParagraph"/>
        <w:numPr>
          <w:ilvl w:val="2"/>
          <w:numId w:val="35"/>
        </w:numPr>
        <w:ind w:left="1800" w:hanging="360"/>
        <w:rPr>
          <w:rFonts w:asciiTheme="minorHAnsi" w:hAnsiTheme="minorHAnsi" w:cstheme="minorHAnsi"/>
          <w:sz w:val="24"/>
          <w:szCs w:val="24"/>
        </w:rPr>
      </w:pPr>
      <w:r w:rsidRPr="00FC6FAF">
        <w:rPr>
          <w:rFonts w:asciiTheme="minorHAnsi" w:hAnsiTheme="minorHAnsi" w:cstheme="minorHAnsi"/>
          <w:sz w:val="24"/>
          <w:szCs w:val="24"/>
          <w:lang w:val="id-ID"/>
        </w:rPr>
        <w:t>Faculty members have limited time to support activities within the centre</w:t>
      </w:r>
    </w:p>
    <w:p w:rsidR="00B95AE8" w:rsidRPr="006B0AA4" w:rsidRDefault="00B95AE8" w:rsidP="00B95AE8">
      <w:pPr>
        <w:pStyle w:val="ListParagraph"/>
        <w:ind w:left="1440"/>
        <w:rPr>
          <w:rFonts w:asciiTheme="minorHAnsi" w:hAnsiTheme="minorHAnsi" w:cstheme="minorHAnsi"/>
          <w:sz w:val="24"/>
          <w:szCs w:val="24"/>
          <w:lang w:val="id-ID"/>
        </w:rPr>
      </w:pPr>
    </w:p>
    <w:p w:rsidR="007E7CE8" w:rsidRPr="006B0AA4" w:rsidRDefault="007E7CE8" w:rsidP="00F5076D">
      <w:pPr>
        <w:pStyle w:val="ListParagraph"/>
        <w:numPr>
          <w:ilvl w:val="0"/>
          <w:numId w:val="4"/>
        </w:numPr>
        <w:pBdr>
          <w:top w:val="single" w:sz="4" w:space="1" w:color="auto"/>
          <w:bottom w:val="single" w:sz="4" w:space="1" w:color="auto"/>
        </w:pBdr>
        <w:ind w:left="426"/>
        <w:rPr>
          <w:rFonts w:asciiTheme="minorHAnsi" w:hAnsiTheme="minorHAnsi" w:cstheme="minorHAnsi"/>
          <w:b/>
          <w:sz w:val="24"/>
          <w:szCs w:val="24"/>
        </w:rPr>
      </w:pPr>
      <w:r w:rsidRPr="006B0AA4">
        <w:rPr>
          <w:rFonts w:asciiTheme="minorHAnsi" w:hAnsiTheme="minorHAnsi" w:cstheme="minorHAnsi"/>
          <w:b/>
          <w:sz w:val="24"/>
          <w:szCs w:val="24"/>
        </w:rPr>
        <w:t>KEBIJAKAN STRATEGIS</w:t>
      </w:r>
    </w:p>
    <w:p w:rsidR="00FC6FAF" w:rsidRPr="00FC6FAF" w:rsidRDefault="00FC6FAF" w:rsidP="00FC6FAF">
      <w:pPr>
        <w:pStyle w:val="ListParagraph"/>
        <w:rPr>
          <w:rFonts w:asciiTheme="minorHAnsi" w:eastAsia="Times New Roman" w:hAnsiTheme="minorHAnsi" w:cstheme="minorHAnsi"/>
          <w:sz w:val="24"/>
          <w:szCs w:val="20"/>
          <w:lang w:eastAsia="id-ID"/>
        </w:rPr>
      </w:pPr>
    </w:p>
    <w:p w:rsidR="00000000" w:rsidRPr="00FC6FAF" w:rsidRDefault="00FC6FAF" w:rsidP="00FC6FAF">
      <w:pPr>
        <w:pStyle w:val="ListParagraph"/>
        <w:numPr>
          <w:ilvl w:val="0"/>
          <w:numId w:val="38"/>
        </w:numPr>
        <w:rPr>
          <w:rFonts w:asciiTheme="minorHAnsi" w:eastAsia="Times New Roman" w:hAnsiTheme="minorHAnsi" w:cstheme="minorHAnsi"/>
          <w:sz w:val="24"/>
          <w:szCs w:val="20"/>
          <w:lang w:eastAsia="id-ID"/>
        </w:rPr>
      </w:pPr>
      <w:r w:rsidRPr="00FC6FAF">
        <w:rPr>
          <w:rFonts w:asciiTheme="minorHAnsi" w:eastAsia="Times New Roman" w:hAnsiTheme="minorHAnsi" w:cstheme="minorHAnsi"/>
          <w:sz w:val="24"/>
          <w:szCs w:val="20"/>
          <w:lang w:val="id-ID" w:eastAsia="id-ID"/>
        </w:rPr>
        <w:t>Involving human resources from inter-department within Faculty of Medicine and Hospitals in research and education</w:t>
      </w:r>
    </w:p>
    <w:p w:rsidR="00000000" w:rsidRPr="00FC6FAF" w:rsidRDefault="00FC6FAF" w:rsidP="00FC6FAF">
      <w:pPr>
        <w:pStyle w:val="ListParagraph"/>
        <w:numPr>
          <w:ilvl w:val="0"/>
          <w:numId w:val="38"/>
        </w:numPr>
        <w:rPr>
          <w:rFonts w:asciiTheme="minorHAnsi" w:eastAsia="Times New Roman" w:hAnsiTheme="minorHAnsi" w:cstheme="minorHAnsi"/>
          <w:sz w:val="24"/>
          <w:szCs w:val="20"/>
          <w:lang w:eastAsia="id-ID"/>
        </w:rPr>
      </w:pPr>
      <w:r w:rsidRPr="00FC6FAF">
        <w:rPr>
          <w:rFonts w:asciiTheme="minorHAnsi" w:eastAsia="Times New Roman" w:hAnsiTheme="minorHAnsi" w:cstheme="minorHAnsi"/>
          <w:sz w:val="24"/>
          <w:szCs w:val="20"/>
          <w:lang w:val="id-ID" w:eastAsia="id-ID"/>
        </w:rPr>
        <w:t>Optimizing research and education/training activities related to clinical epidemiology, evidence based medicine, HTA, systematic review, CDM, and data management</w:t>
      </w:r>
    </w:p>
    <w:p w:rsidR="00000000" w:rsidRPr="00FC6FAF" w:rsidRDefault="00FC6FAF" w:rsidP="00FC6FAF">
      <w:pPr>
        <w:pStyle w:val="ListParagraph"/>
        <w:numPr>
          <w:ilvl w:val="0"/>
          <w:numId w:val="38"/>
        </w:numPr>
        <w:rPr>
          <w:rFonts w:asciiTheme="minorHAnsi" w:eastAsia="Times New Roman" w:hAnsiTheme="minorHAnsi" w:cstheme="minorHAnsi"/>
          <w:sz w:val="24"/>
          <w:szCs w:val="20"/>
          <w:lang w:eastAsia="id-ID"/>
        </w:rPr>
      </w:pPr>
      <w:r w:rsidRPr="00FC6FAF">
        <w:rPr>
          <w:rFonts w:asciiTheme="minorHAnsi" w:eastAsia="Times New Roman" w:hAnsiTheme="minorHAnsi" w:cstheme="minorHAnsi"/>
          <w:sz w:val="24"/>
          <w:szCs w:val="20"/>
          <w:lang w:val="id-ID" w:eastAsia="id-ID"/>
        </w:rPr>
        <w:t>Conducting research collaboration (local, national or international)</w:t>
      </w:r>
    </w:p>
    <w:p w:rsidR="00FB3EAB" w:rsidRDefault="00FB3EAB" w:rsidP="00FB3EAB">
      <w:pPr>
        <w:pStyle w:val="ListParagraph"/>
        <w:ind w:left="1440"/>
        <w:rPr>
          <w:rFonts w:asciiTheme="minorHAnsi" w:hAnsiTheme="minorHAnsi" w:cstheme="minorHAnsi"/>
          <w:sz w:val="32"/>
          <w:szCs w:val="24"/>
          <w:lang w:val="id-ID"/>
        </w:rPr>
      </w:pPr>
    </w:p>
    <w:p w:rsidR="00BF619A" w:rsidRDefault="00BF619A" w:rsidP="00FB3EAB">
      <w:pPr>
        <w:pStyle w:val="ListParagraph"/>
        <w:ind w:left="1440"/>
        <w:rPr>
          <w:rFonts w:asciiTheme="minorHAnsi" w:hAnsiTheme="minorHAnsi" w:cstheme="minorHAnsi"/>
          <w:sz w:val="32"/>
          <w:szCs w:val="24"/>
          <w:lang w:val="id-ID"/>
        </w:rPr>
      </w:pPr>
    </w:p>
    <w:p w:rsidR="00BF619A" w:rsidRDefault="00BF619A" w:rsidP="00FB3EAB">
      <w:pPr>
        <w:pStyle w:val="ListParagraph"/>
        <w:ind w:left="1440"/>
        <w:rPr>
          <w:rFonts w:asciiTheme="minorHAnsi" w:hAnsiTheme="minorHAnsi" w:cstheme="minorHAnsi"/>
          <w:sz w:val="32"/>
          <w:szCs w:val="24"/>
          <w:lang w:val="id-ID"/>
        </w:rPr>
      </w:pPr>
    </w:p>
    <w:p w:rsidR="00BF619A" w:rsidRDefault="00BF619A" w:rsidP="00FB3EAB">
      <w:pPr>
        <w:pStyle w:val="ListParagraph"/>
        <w:ind w:left="1440"/>
        <w:rPr>
          <w:rFonts w:asciiTheme="minorHAnsi" w:hAnsiTheme="minorHAnsi" w:cstheme="minorHAnsi"/>
          <w:sz w:val="32"/>
          <w:szCs w:val="24"/>
          <w:lang w:val="id-ID"/>
        </w:rPr>
      </w:pPr>
    </w:p>
    <w:p w:rsidR="00BF619A" w:rsidRDefault="00BF619A" w:rsidP="00FB3EAB">
      <w:pPr>
        <w:pStyle w:val="ListParagraph"/>
        <w:ind w:left="1440"/>
        <w:rPr>
          <w:rFonts w:asciiTheme="minorHAnsi" w:hAnsiTheme="minorHAnsi" w:cstheme="minorHAnsi"/>
          <w:sz w:val="32"/>
          <w:szCs w:val="24"/>
          <w:lang w:val="id-ID"/>
        </w:rPr>
      </w:pPr>
    </w:p>
    <w:p w:rsidR="00BF619A" w:rsidRDefault="00BF619A" w:rsidP="00FB3EAB">
      <w:pPr>
        <w:pStyle w:val="ListParagraph"/>
        <w:ind w:left="1440"/>
        <w:rPr>
          <w:rFonts w:asciiTheme="minorHAnsi" w:hAnsiTheme="minorHAnsi" w:cstheme="minorHAnsi"/>
          <w:sz w:val="32"/>
          <w:szCs w:val="24"/>
          <w:lang w:val="id-ID"/>
        </w:rPr>
      </w:pPr>
    </w:p>
    <w:p w:rsidR="00BF619A" w:rsidRDefault="00BF619A" w:rsidP="00FB3EAB">
      <w:pPr>
        <w:pStyle w:val="ListParagraph"/>
        <w:ind w:left="1440"/>
        <w:rPr>
          <w:rFonts w:asciiTheme="minorHAnsi" w:hAnsiTheme="minorHAnsi" w:cstheme="minorHAnsi"/>
          <w:sz w:val="32"/>
          <w:szCs w:val="24"/>
          <w:lang w:val="id-ID"/>
        </w:rPr>
      </w:pPr>
    </w:p>
    <w:p w:rsidR="00BF619A" w:rsidRPr="00370A5A" w:rsidRDefault="00BF619A" w:rsidP="00FB3EAB">
      <w:pPr>
        <w:pStyle w:val="ListParagraph"/>
        <w:ind w:left="1440"/>
        <w:rPr>
          <w:rFonts w:asciiTheme="minorHAnsi" w:hAnsiTheme="minorHAnsi" w:cstheme="minorHAnsi"/>
          <w:sz w:val="32"/>
          <w:szCs w:val="24"/>
          <w:lang w:val="id-ID"/>
        </w:rPr>
      </w:pPr>
    </w:p>
    <w:p w:rsidR="007E7CE8" w:rsidRPr="006B0AA4" w:rsidRDefault="007E7CE8" w:rsidP="00F5076D">
      <w:pPr>
        <w:pStyle w:val="ListParagraph"/>
        <w:numPr>
          <w:ilvl w:val="0"/>
          <w:numId w:val="4"/>
        </w:numPr>
        <w:pBdr>
          <w:top w:val="single" w:sz="4" w:space="1" w:color="auto"/>
          <w:bottom w:val="single" w:sz="4" w:space="1" w:color="auto"/>
        </w:pBdr>
        <w:spacing w:after="0" w:line="240" w:lineRule="auto"/>
        <w:ind w:left="426"/>
        <w:rPr>
          <w:rFonts w:asciiTheme="minorHAnsi" w:hAnsiTheme="minorHAnsi" w:cstheme="minorHAnsi"/>
          <w:b/>
          <w:sz w:val="24"/>
          <w:szCs w:val="24"/>
        </w:rPr>
      </w:pPr>
      <w:r w:rsidRPr="006B0AA4">
        <w:rPr>
          <w:rFonts w:asciiTheme="minorHAnsi" w:hAnsiTheme="minorHAnsi" w:cstheme="minorHAnsi"/>
          <w:b/>
          <w:sz w:val="24"/>
          <w:szCs w:val="24"/>
        </w:rPr>
        <w:t>SASARAN, PROGRAM DAN INDIKATOR</w:t>
      </w:r>
      <w:r w:rsidRPr="006B0AA4">
        <w:rPr>
          <w:rFonts w:asciiTheme="minorHAnsi" w:hAnsiTheme="minorHAnsi" w:cstheme="minorHAnsi"/>
          <w:b/>
          <w:sz w:val="24"/>
          <w:szCs w:val="24"/>
          <w:lang w:val="id-ID"/>
        </w:rPr>
        <w:t xml:space="preserve"> </w:t>
      </w:r>
      <w:r w:rsidRPr="006B0AA4">
        <w:rPr>
          <w:rFonts w:asciiTheme="minorHAnsi" w:hAnsiTheme="minorHAnsi" w:cstheme="minorHAnsi"/>
          <w:b/>
          <w:sz w:val="24"/>
          <w:szCs w:val="24"/>
        </w:rPr>
        <w:t>TAHUN 201</w:t>
      </w:r>
      <w:r w:rsidRPr="006B0AA4">
        <w:rPr>
          <w:rFonts w:asciiTheme="minorHAnsi" w:hAnsiTheme="minorHAnsi" w:cstheme="minorHAnsi"/>
          <w:b/>
          <w:sz w:val="24"/>
          <w:szCs w:val="24"/>
          <w:lang w:val="id-ID"/>
        </w:rPr>
        <w:t>8</w:t>
      </w:r>
      <w:r w:rsidRPr="006B0AA4">
        <w:rPr>
          <w:rFonts w:asciiTheme="minorHAnsi" w:hAnsiTheme="minorHAnsi" w:cstheme="minorHAnsi"/>
          <w:b/>
          <w:sz w:val="24"/>
          <w:szCs w:val="24"/>
        </w:rPr>
        <w:t xml:space="preserve"> – 20</w:t>
      </w:r>
      <w:r w:rsidRPr="006B0AA4">
        <w:rPr>
          <w:rFonts w:asciiTheme="minorHAnsi" w:hAnsiTheme="minorHAnsi" w:cstheme="minorHAnsi"/>
          <w:b/>
          <w:sz w:val="24"/>
          <w:szCs w:val="24"/>
          <w:lang w:val="id-ID"/>
        </w:rPr>
        <w:t>22</w:t>
      </w:r>
    </w:p>
    <w:p w:rsidR="007E7CE8" w:rsidRPr="006B0AA4" w:rsidRDefault="007E7CE8" w:rsidP="007E7CE8">
      <w:pPr>
        <w:spacing w:after="0" w:line="240" w:lineRule="auto"/>
        <w:jc w:val="center"/>
        <w:rPr>
          <w:rFonts w:asciiTheme="minorHAnsi" w:hAnsiTheme="minorHAnsi" w:cstheme="minorHAnsi"/>
          <w:b/>
          <w:sz w:val="24"/>
          <w:szCs w:val="24"/>
        </w:rPr>
      </w:pPr>
    </w:p>
    <w:tbl>
      <w:tblPr>
        <w:tblW w:w="0" w:type="auto"/>
        <w:tblLook w:val="04A0" w:firstRow="1" w:lastRow="0" w:firstColumn="1" w:lastColumn="0" w:noHBand="0" w:noVBand="1"/>
      </w:tblPr>
      <w:tblGrid>
        <w:gridCol w:w="668"/>
        <w:gridCol w:w="996"/>
        <w:gridCol w:w="403"/>
        <w:gridCol w:w="2514"/>
        <w:gridCol w:w="55"/>
        <w:gridCol w:w="4606"/>
      </w:tblGrid>
      <w:tr w:rsidR="00A44A20" w:rsidRPr="006B0AA4" w:rsidTr="00933031">
        <w:tc>
          <w:tcPr>
            <w:tcW w:w="1666" w:type="dxa"/>
            <w:gridSpan w:val="2"/>
            <w:shd w:val="clear" w:color="auto" w:fill="auto"/>
          </w:tcPr>
          <w:p w:rsidR="00F5076D" w:rsidRPr="006B0AA4" w:rsidRDefault="00BF619A" w:rsidP="00482024">
            <w:pPr>
              <w:spacing w:after="0" w:line="240" w:lineRule="auto"/>
              <w:rPr>
                <w:rFonts w:asciiTheme="minorHAnsi" w:hAnsiTheme="minorHAnsi" w:cstheme="minorHAnsi"/>
                <w:sz w:val="24"/>
                <w:szCs w:val="24"/>
              </w:rPr>
            </w:pPr>
            <w:r>
              <w:rPr>
                <w:rFonts w:asciiTheme="minorHAnsi" w:hAnsiTheme="minorHAnsi" w:cstheme="minorHAnsi"/>
                <w:sz w:val="24"/>
                <w:szCs w:val="24"/>
              </w:rPr>
              <w:t>Tujuan</w:t>
            </w:r>
          </w:p>
        </w:tc>
        <w:tc>
          <w:tcPr>
            <w:tcW w:w="403" w:type="dxa"/>
            <w:shd w:val="clear" w:color="auto" w:fill="auto"/>
          </w:tcPr>
          <w:p w:rsidR="00F5076D" w:rsidRPr="006B0AA4" w:rsidRDefault="00F5076D" w:rsidP="00482024">
            <w:pPr>
              <w:spacing w:after="0" w:line="240" w:lineRule="auto"/>
              <w:rPr>
                <w:rFonts w:asciiTheme="minorHAnsi" w:hAnsiTheme="minorHAnsi" w:cstheme="minorHAnsi"/>
                <w:sz w:val="24"/>
                <w:szCs w:val="24"/>
                <w:lang w:val="id-ID"/>
              </w:rPr>
            </w:pPr>
            <w:r w:rsidRPr="006B0AA4">
              <w:rPr>
                <w:rFonts w:asciiTheme="minorHAnsi" w:hAnsiTheme="minorHAnsi" w:cstheme="minorHAnsi"/>
                <w:sz w:val="24"/>
                <w:szCs w:val="24"/>
              </w:rPr>
              <w:t>:</w:t>
            </w:r>
            <w:r w:rsidRPr="006B0AA4">
              <w:rPr>
                <w:rFonts w:asciiTheme="minorHAnsi" w:hAnsiTheme="minorHAnsi" w:cstheme="minorHAnsi"/>
                <w:sz w:val="24"/>
                <w:szCs w:val="24"/>
                <w:lang w:val="id-ID"/>
              </w:rPr>
              <w:t xml:space="preserve">  </w:t>
            </w:r>
          </w:p>
        </w:tc>
        <w:tc>
          <w:tcPr>
            <w:tcW w:w="7173" w:type="dxa"/>
            <w:gridSpan w:val="3"/>
            <w:shd w:val="clear" w:color="auto" w:fill="auto"/>
          </w:tcPr>
          <w:p w:rsidR="00F5076D" w:rsidRPr="00C064C5" w:rsidRDefault="00BF619A" w:rsidP="00C064C5">
            <w:pPr>
              <w:pStyle w:val="BodyText"/>
              <w:ind w:firstLine="0"/>
              <w:rPr>
                <w:rFonts w:asciiTheme="minorHAnsi" w:hAnsiTheme="minorHAnsi" w:cstheme="minorHAnsi"/>
                <w:color w:val="000000"/>
                <w:szCs w:val="24"/>
                <w:lang w:val="id-ID"/>
              </w:rPr>
            </w:pPr>
            <w:r w:rsidRPr="00BF619A">
              <w:rPr>
                <w:rFonts w:asciiTheme="minorHAnsi" w:hAnsiTheme="minorHAnsi" w:cstheme="minorHAnsi"/>
                <w:lang w:eastAsia="id-ID"/>
              </w:rPr>
              <w:t>Organize and conduct research in clinical, community and policy settings</w:t>
            </w:r>
          </w:p>
        </w:tc>
      </w:tr>
      <w:tr w:rsidR="00A44A20" w:rsidRPr="006B0AA4" w:rsidTr="00933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 w:type="dxa"/>
            <w:shd w:val="clear" w:color="auto" w:fill="auto"/>
          </w:tcPr>
          <w:p w:rsidR="00F5076D" w:rsidRPr="006B0AA4" w:rsidRDefault="00F5076D" w:rsidP="00482024">
            <w:pPr>
              <w:spacing w:after="0" w:line="240" w:lineRule="auto"/>
              <w:jc w:val="center"/>
              <w:rPr>
                <w:rFonts w:asciiTheme="minorHAnsi" w:hAnsiTheme="minorHAnsi" w:cstheme="minorHAnsi"/>
                <w:b/>
                <w:sz w:val="24"/>
                <w:szCs w:val="24"/>
              </w:rPr>
            </w:pPr>
          </w:p>
        </w:tc>
        <w:tc>
          <w:tcPr>
            <w:tcW w:w="3976" w:type="dxa"/>
            <w:gridSpan w:val="4"/>
            <w:shd w:val="clear" w:color="auto" w:fill="auto"/>
          </w:tcPr>
          <w:p w:rsidR="00F5076D" w:rsidRPr="006B0AA4" w:rsidRDefault="00F5076D" w:rsidP="00482024">
            <w:pPr>
              <w:spacing w:after="0" w:line="240" w:lineRule="auto"/>
              <w:jc w:val="center"/>
              <w:rPr>
                <w:rFonts w:asciiTheme="minorHAnsi" w:hAnsiTheme="minorHAnsi" w:cstheme="minorHAnsi"/>
                <w:b/>
                <w:sz w:val="24"/>
                <w:szCs w:val="24"/>
              </w:rPr>
            </w:pPr>
            <w:r w:rsidRPr="006B0AA4">
              <w:rPr>
                <w:rFonts w:asciiTheme="minorHAnsi" w:hAnsiTheme="minorHAnsi" w:cstheme="minorHAnsi"/>
                <w:b/>
                <w:sz w:val="24"/>
                <w:szCs w:val="24"/>
              </w:rPr>
              <w:t>Sasaran</w:t>
            </w:r>
          </w:p>
        </w:tc>
        <w:tc>
          <w:tcPr>
            <w:tcW w:w="4597" w:type="dxa"/>
            <w:shd w:val="clear" w:color="auto" w:fill="auto"/>
          </w:tcPr>
          <w:p w:rsidR="00F5076D" w:rsidRPr="006B0AA4" w:rsidRDefault="00F5076D" w:rsidP="00482024">
            <w:pPr>
              <w:spacing w:after="0" w:line="240" w:lineRule="auto"/>
              <w:jc w:val="center"/>
              <w:rPr>
                <w:rFonts w:asciiTheme="minorHAnsi" w:hAnsiTheme="minorHAnsi" w:cstheme="minorHAnsi"/>
                <w:b/>
                <w:sz w:val="24"/>
                <w:szCs w:val="24"/>
              </w:rPr>
            </w:pPr>
            <w:r w:rsidRPr="006B0AA4">
              <w:rPr>
                <w:rFonts w:asciiTheme="minorHAnsi" w:hAnsiTheme="minorHAnsi" w:cstheme="minorHAnsi"/>
                <w:b/>
                <w:sz w:val="24"/>
                <w:szCs w:val="24"/>
              </w:rPr>
              <w:t>Program</w:t>
            </w:r>
          </w:p>
        </w:tc>
      </w:tr>
      <w:tr w:rsidR="00A44A20" w:rsidRPr="00D5285A" w:rsidTr="00D52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9"/>
        </w:trPr>
        <w:tc>
          <w:tcPr>
            <w:tcW w:w="669" w:type="dxa"/>
            <w:shd w:val="clear" w:color="auto" w:fill="auto"/>
          </w:tcPr>
          <w:p w:rsidR="00F5076D" w:rsidRPr="00D5285A" w:rsidRDefault="00F5076D" w:rsidP="00D5285A">
            <w:pPr>
              <w:spacing w:after="0" w:line="240" w:lineRule="auto"/>
              <w:rPr>
                <w:rFonts w:asciiTheme="minorHAnsi" w:hAnsiTheme="minorHAnsi" w:cstheme="minorHAnsi"/>
                <w:sz w:val="24"/>
                <w:szCs w:val="24"/>
              </w:rPr>
            </w:pPr>
          </w:p>
        </w:tc>
        <w:tc>
          <w:tcPr>
            <w:tcW w:w="3976" w:type="dxa"/>
            <w:gridSpan w:val="4"/>
            <w:shd w:val="clear" w:color="auto" w:fill="auto"/>
          </w:tcPr>
          <w:p w:rsidR="00BF619A" w:rsidRPr="00BF619A" w:rsidRDefault="00BF619A" w:rsidP="00BF619A">
            <w:pPr>
              <w:spacing w:after="0" w:line="240" w:lineRule="auto"/>
              <w:rPr>
                <w:rFonts w:asciiTheme="minorHAnsi" w:hAnsiTheme="minorHAnsi" w:cstheme="minorHAnsi"/>
                <w:sz w:val="24"/>
                <w:szCs w:val="24"/>
              </w:rPr>
            </w:pPr>
            <w:r w:rsidRPr="00BF619A">
              <w:rPr>
                <w:rFonts w:asciiTheme="minorHAnsi" w:hAnsiTheme="minorHAnsi" w:cstheme="minorHAnsi"/>
                <w:sz w:val="24"/>
                <w:szCs w:val="24"/>
                <w:lang w:val="id-ID"/>
              </w:rPr>
              <w:t>Inter-Departement, Hospitals, Industries, Policy Maker</w:t>
            </w:r>
          </w:p>
          <w:p w:rsidR="00F5076D" w:rsidRPr="00D5285A" w:rsidRDefault="00F5076D" w:rsidP="00D5285A">
            <w:pPr>
              <w:spacing w:after="0" w:line="240" w:lineRule="auto"/>
              <w:rPr>
                <w:rFonts w:asciiTheme="minorHAnsi" w:hAnsiTheme="minorHAnsi" w:cstheme="minorHAnsi"/>
                <w:sz w:val="24"/>
                <w:szCs w:val="24"/>
                <w:lang w:val="id-ID"/>
              </w:rPr>
            </w:pPr>
          </w:p>
        </w:tc>
        <w:tc>
          <w:tcPr>
            <w:tcW w:w="4597" w:type="dxa"/>
            <w:shd w:val="clear" w:color="auto" w:fill="auto"/>
          </w:tcPr>
          <w:p w:rsidR="00BF619A" w:rsidRPr="00BF619A" w:rsidRDefault="00BF619A" w:rsidP="00BF619A">
            <w:pPr>
              <w:pStyle w:val="Heading2"/>
              <w:widowControl w:val="0"/>
              <w:autoSpaceDE w:val="0"/>
              <w:autoSpaceDN w:val="0"/>
              <w:adjustRightInd w:val="0"/>
              <w:spacing w:before="0" w:line="240" w:lineRule="auto"/>
              <w:rPr>
                <w:rFonts w:asciiTheme="minorHAnsi" w:hAnsiTheme="minorHAnsi" w:cstheme="minorHAnsi"/>
                <w:b w:val="0"/>
                <w:color w:val="auto"/>
                <w:sz w:val="24"/>
                <w:szCs w:val="24"/>
              </w:rPr>
            </w:pPr>
            <w:r w:rsidRPr="00BF619A">
              <w:rPr>
                <w:rFonts w:asciiTheme="minorHAnsi" w:hAnsiTheme="minorHAnsi" w:cstheme="minorHAnsi"/>
                <w:b w:val="0"/>
                <w:color w:val="auto"/>
                <w:sz w:val="24"/>
                <w:szCs w:val="24"/>
                <w:lang w:val="id-ID"/>
              </w:rPr>
              <w:t xml:space="preserve">Clinical research interdepartment and interhospital within AHS including research on HTA, Post Marketing Surveillance, Drug utilization study, Development disease registry &amp; data management center </w:t>
            </w:r>
          </w:p>
          <w:p w:rsidR="00D5285A" w:rsidRPr="00D5285A" w:rsidRDefault="00D5285A" w:rsidP="00C064C5">
            <w:pPr>
              <w:spacing w:line="240" w:lineRule="auto"/>
              <w:rPr>
                <w:sz w:val="24"/>
                <w:szCs w:val="24"/>
                <w:lang w:val="id-ID"/>
              </w:rPr>
            </w:pPr>
          </w:p>
        </w:tc>
      </w:tr>
      <w:tr w:rsidR="00F5076D" w:rsidRPr="006B0AA4" w:rsidTr="00933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 w:type="dxa"/>
            <w:shd w:val="clear" w:color="auto" w:fill="auto"/>
          </w:tcPr>
          <w:p w:rsidR="00F5076D" w:rsidRPr="006B0AA4" w:rsidRDefault="00F5076D" w:rsidP="00482024">
            <w:pPr>
              <w:spacing w:after="0" w:line="240" w:lineRule="auto"/>
              <w:jc w:val="center"/>
              <w:rPr>
                <w:rFonts w:asciiTheme="minorHAnsi" w:hAnsiTheme="minorHAnsi" w:cstheme="minorHAnsi"/>
                <w:b/>
                <w:sz w:val="24"/>
                <w:szCs w:val="24"/>
              </w:rPr>
            </w:pPr>
          </w:p>
        </w:tc>
        <w:tc>
          <w:tcPr>
            <w:tcW w:w="8573" w:type="dxa"/>
            <w:gridSpan w:val="5"/>
            <w:shd w:val="clear" w:color="auto" w:fill="auto"/>
          </w:tcPr>
          <w:p w:rsidR="00BF619A" w:rsidRPr="00BF619A" w:rsidRDefault="00F5076D" w:rsidP="00BF619A">
            <w:pPr>
              <w:pStyle w:val="ListParagraph"/>
              <w:spacing w:line="240" w:lineRule="auto"/>
              <w:ind w:left="0"/>
              <w:jc w:val="center"/>
              <w:rPr>
                <w:rFonts w:asciiTheme="minorHAnsi" w:hAnsiTheme="minorHAnsi" w:cstheme="minorHAnsi"/>
                <w:sz w:val="24"/>
                <w:szCs w:val="24"/>
              </w:rPr>
            </w:pPr>
            <w:r w:rsidRPr="00BF619A">
              <w:rPr>
                <w:rFonts w:asciiTheme="minorHAnsi" w:hAnsiTheme="minorHAnsi" w:cstheme="minorHAnsi"/>
                <w:sz w:val="24"/>
                <w:szCs w:val="24"/>
              </w:rPr>
              <w:t>INDIKATOR</w:t>
            </w:r>
            <w:r w:rsidR="00C064C5" w:rsidRPr="00BF619A">
              <w:rPr>
                <w:rFonts w:asciiTheme="minorHAnsi" w:hAnsiTheme="minorHAnsi" w:cstheme="minorHAnsi"/>
                <w:sz w:val="24"/>
                <w:szCs w:val="24"/>
                <w:lang w:val="id-ID"/>
              </w:rPr>
              <w:t xml:space="preserve">: </w:t>
            </w:r>
            <w:r w:rsidR="00BF619A" w:rsidRPr="00BF619A">
              <w:rPr>
                <w:rFonts w:asciiTheme="minorHAnsi" w:hAnsiTheme="minorHAnsi" w:cstheme="minorHAnsi"/>
                <w:sz w:val="24"/>
                <w:szCs w:val="24"/>
                <w:lang w:val="id-ID"/>
              </w:rPr>
              <w:t>number of registry, number of collaborative study</w:t>
            </w:r>
          </w:p>
          <w:p w:rsidR="00BF619A" w:rsidRPr="00BF619A" w:rsidRDefault="00BF619A" w:rsidP="00BF619A">
            <w:pPr>
              <w:pStyle w:val="ListParagraph"/>
              <w:spacing w:line="240" w:lineRule="auto"/>
              <w:ind w:left="0"/>
              <w:jc w:val="center"/>
              <w:rPr>
                <w:rFonts w:asciiTheme="minorHAnsi" w:hAnsiTheme="minorHAnsi" w:cstheme="minorHAnsi"/>
                <w:sz w:val="24"/>
                <w:szCs w:val="24"/>
              </w:rPr>
            </w:pPr>
            <w:r w:rsidRPr="00BF619A">
              <w:rPr>
                <w:rFonts w:asciiTheme="minorHAnsi" w:hAnsiTheme="minorHAnsi" w:cstheme="minorHAnsi"/>
                <w:sz w:val="24"/>
                <w:szCs w:val="24"/>
                <w:lang w:val="id-ID"/>
              </w:rPr>
              <w:t>&amp; number of publication</w:t>
            </w:r>
          </w:p>
          <w:p w:rsidR="00F5076D" w:rsidRPr="00BF619A" w:rsidRDefault="00F5076D" w:rsidP="00BF619A">
            <w:pPr>
              <w:pStyle w:val="ListParagraph"/>
              <w:spacing w:after="0" w:line="240" w:lineRule="auto"/>
              <w:ind w:left="0"/>
              <w:jc w:val="center"/>
              <w:rPr>
                <w:rFonts w:asciiTheme="minorHAnsi" w:hAnsiTheme="minorHAnsi" w:cstheme="minorHAnsi"/>
                <w:b/>
                <w:sz w:val="24"/>
                <w:szCs w:val="24"/>
                <w:lang w:val="id-ID"/>
              </w:rPr>
            </w:pPr>
          </w:p>
        </w:tc>
      </w:tr>
      <w:tr w:rsidR="001E2E32" w:rsidRPr="006B0AA4" w:rsidTr="00933031">
        <w:tc>
          <w:tcPr>
            <w:tcW w:w="1651" w:type="dxa"/>
            <w:gridSpan w:val="2"/>
            <w:shd w:val="clear" w:color="auto" w:fill="auto"/>
          </w:tcPr>
          <w:p w:rsidR="00482024" w:rsidRPr="006B0AA4" w:rsidRDefault="00482024" w:rsidP="00482024">
            <w:pPr>
              <w:spacing w:after="0" w:line="240" w:lineRule="auto"/>
              <w:rPr>
                <w:rFonts w:asciiTheme="minorHAnsi" w:hAnsiTheme="minorHAnsi" w:cstheme="minorHAnsi"/>
                <w:b/>
                <w:sz w:val="24"/>
                <w:szCs w:val="24"/>
              </w:rPr>
            </w:pPr>
            <w:r w:rsidRPr="006B0AA4">
              <w:rPr>
                <w:rFonts w:asciiTheme="minorHAnsi" w:hAnsiTheme="minorHAnsi" w:cstheme="minorHAnsi"/>
                <w:b/>
                <w:sz w:val="24"/>
                <w:szCs w:val="24"/>
              </w:rPr>
              <w:t xml:space="preserve">Tujuan </w:t>
            </w:r>
          </w:p>
        </w:tc>
        <w:tc>
          <w:tcPr>
            <w:tcW w:w="403" w:type="dxa"/>
            <w:shd w:val="clear" w:color="auto" w:fill="auto"/>
          </w:tcPr>
          <w:p w:rsidR="00482024" w:rsidRPr="006B0AA4" w:rsidRDefault="00482024" w:rsidP="00482024">
            <w:pPr>
              <w:spacing w:after="0" w:line="240" w:lineRule="auto"/>
              <w:rPr>
                <w:rFonts w:asciiTheme="minorHAnsi" w:hAnsiTheme="minorHAnsi" w:cstheme="minorHAnsi"/>
                <w:b/>
                <w:sz w:val="24"/>
                <w:szCs w:val="24"/>
                <w:lang w:val="id-ID"/>
              </w:rPr>
            </w:pPr>
            <w:r w:rsidRPr="006B0AA4">
              <w:rPr>
                <w:rFonts w:asciiTheme="minorHAnsi" w:hAnsiTheme="minorHAnsi" w:cstheme="minorHAnsi"/>
                <w:b/>
                <w:sz w:val="24"/>
                <w:szCs w:val="24"/>
              </w:rPr>
              <w:t>:</w:t>
            </w:r>
            <w:r w:rsidRPr="006B0AA4">
              <w:rPr>
                <w:rFonts w:asciiTheme="minorHAnsi" w:hAnsiTheme="minorHAnsi" w:cstheme="minorHAnsi"/>
                <w:b/>
                <w:sz w:val="24"/>
                <w:szCs w:val="24"/>
                <w:lang w:val="id-ID"/>
              </w:rPr>
              <w:t xml:space="preserve">  </w:t>
            </w:r>
          </w:p>
        </w:tc>
        <w:tc>
          <w:tcPr>
            <w:tcW w:w="7188" w:type="dxa"/>
            <w:gridSpan w:val="3"/>
            <w:shd w:val="clear" w:color="auto" w:fill="auto"/>
          </w:tcPr>
          <w:p w:rsidR="00BF619A" w:rsidRPr="00BF619A" w:rsidRDefault="00BF619A" w:rsidP="00BF619A">
            <w:pPr>
              <w:pStyle w:val="BodyText"/>
              <w:ind w:firstLine="0"/>
              <w:rPr>
                <w:rFonts w:asciiTheme="minorHAnsi" w:hAnsiTheme="minorHAnsi" w:cstheme="minorHAnsi"/>
                <w:lang w:eastAsia="id-ID"/>
              </w:rPr>
            </w:pPr>
            <w:r w:rsidRPr="00BF619A">
              <w:rPr>
                <w:rFonts w:asciiTheme="minorHAnsi" w:hAnsiTheme="minorHAnsi" w:cstheme="minorHAnsi"/>
                <w:lang w:eastAsia="id-ID"/>
              </w:rPr>
              <w:t>Organizing and conducting seminars, trainings and workshops in clinical epidemiology, EBM, research methodology and biostatistics, and health technology assessment.</w:t>
            </w:r>
          </w:p>
          <w:p w:rsidR="00482024" w:rsidRPr="00D5285A" w:rsidRDefault="00482024" w:rsidP="00482024">
            <w:pPr>
              <w:pStyle w:val="BodyText"/>
              <w:ind w:firstLine="0"/>
              <w:rPr>
                <w:rFonts w:asciiTheme="minorHAnsi" w:hAnsiTheme="minorHAnsi" w:cstheme="minorHAnsi"/>
                <w:color w:val="000000"/>
                <w:szCs w:val="24"/>
                <w:lang w:val="id-ID"/>
              </w:rPr>
            </w:pPr>
          </w:p>
        </w:tc>
      </w:tr>
      <w:tr w:rsidR="00F514C7" w:rsidRPr="006B0AA4" w:rsidTr="00933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 w:type="dxa"/>
            <w:shd w:val="clear" w:color="auto" w:fill="auto"/>
          </w:tcPr>
          <w:p w:rsidR="00482024" w:rsidRPr="006B0AA4" w:rsidRDefault="00482024" w:rsidP="00482024">
            <w:pPr>
              <w:spacing w:after="0" w:line="240" w:lineRule="auto"/>
              <w:jc w:val="center"/>
              <w:rPr>
                <w:rFonts w:asciiTheme="minorHAnsi" w:hAnsiTheme="minorHAnsi" w:cstheme="minorHAnsi"/>
                <w:b/>
                <w:sz w:val="24"/>
                <w:szCs w:val="24"/>
              </w:rPr>
            </w:pPr>
          </w:p>
        </w:tc>
        <w:tc>
          <w:tcPr>
            <w:tcW w:w="3921" w:type="dxa"/>
            <w:gridSpan w:val="3"/>
            <w:shd w:val="clear" w:color="auto" w:fill="auto"/>
          </w:tcPr>
          <w:p w:rsidR="00482024" w:rsidRPr="006B0AA4" w:rsidRDefault="00482024" w:rsidP="00482024">
            <w:pPr>
              <w:spacing w:after="0" w:line="240" w:lineRule="auto"/>
              <w:jc w:val="center"/>
              <w:rPr>
                <w:rFonts w:asciiTheme="minorHAnsi" w:hAnsiTheme="minorHAnsi" w:cstheme="minorHAnsi"/>
                <w:b/>
                <w:sz w:val="24"/>
                <w:szCs w:val="24"/>
              </w:rPr>
            </w:pPr>
            <w:r w:rsidRPr="006B0AA4">
              <w:rPr>
                <w:rFonts w:asciiTheme="minorHAnsi" w:hAnsiTheme="minorHAnsi" w:cstheme="minorHAnsi"/>
                <w:b/>
                <w:sz w:val="24"/>
                <w:szCs w:val="24"/>
              </w:rPr>
              <w:t>Sasaran</w:t>
            </w:r>
          </w:p>
        </w:tc>
        <w:tc>
          <w:tcPr>
            <w:tcW w:w="4652" w:type="dxa"/>
            <w:gridSpan w:val="2"/>
            <w:shd w:val="clear" w:color="auto" w:fill="auto"/>
          </w:tcPr>
          <w:p w:rsidR="00482024" w:rsidRPr="006B0AA4" w:rsidRDefault="00482024" w:rsidP="00482024">
            <w:pPr>
              <w:spacing w:after="0" w:line="240" w:lineRule="auto"/>
              <w:jc w:val="center"/>
              <w:rPr>
                <w:rFonts w:asciiTheme="minorHAnsi" w:hAnsiTheme="minorHAnsi" w:cstheme="minorHAnsi"/>
                <w:b/>
                <w:sz w:val="24"/>
                <w:szCs w:val="24"/>
              </w:rPr>
            </w:pPr>
            <w:r w:rsidRPr="006B0AA4">
              <w:rPr>
                <w:rFonts w:asciiTheme="minorHAnsi" w:hAnsiTheme="minorHAnsi" w:cstheme="minorHAnsi"/>
                <w:b/>
                <w:sz w:val="24"/>
                <w:szCs w:val="24"/>
              </w:rPr>
              <w:t>Program</w:t>
            </w:r>
          </w:p>
        </w:tc>
      </w:tr>
      <w:tr w:rsidR="00F514C7" w:rsidRPr="006B0AA4" w:rsidTr="00933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 w:type="dxa"/>
            <w:shd w:val="clear" w:color="auto" w:fill="auto"/>
          </w:tcPr>
          <w:p w:rsidR="00482024" w:rsidRPr="006B0AA4" w:rsidRDefault="00482024" w:rsidP="00482024">
            <w:pPr>
              <w:spacing w:after="0" w:line="240" w:lineRule="auto"/>
              <w:rPr>
                <w:rFonts w:asciiTheme="minorHAnsi" w:hAnsiTheme="minorHAnsi" w:cstheme="minorHAnsi"/>
                <w:b/>
                <w:sz w:val="24"/>
                <w:szCs w:val="24"/>
              </w:rPr>
            </w:pPr>
          </w:p>
        </w:tc>
        <w:tc>
          <w:tcPr>
            <w:tcW w:w="3921" w:type="dxa"/>
            <w:gridSpan w:val="3"/>
            <w:shd w:val="clear" w:color="auto" w:fill="auto"/>
          </w:tcPr>
          <w:p w:rsidR="00BF619A" w:rsidRPr="00BF619A" w:rsidRDefault="00BF619A" w:rsidP="00BF619A">
            <w:pPr>
              <w:spacing w:after="0" w:line="240" w:lineRule="auto"/>
              <w:jc w:val="both"/>
              <w:rPr>
                <w:rFonts w:asciiTheme="minorHAnsi" w:hAnsiTheme="minorHAnsi" w:cstheme="minorHAnsi"/>
                <w:sz w:val="24"/>
                <w:szCs w:val="24"/>
              </w:rPr>
            </w:pPr>
            <w:r w:rsidRPr="00BF619A">
              <w:rPr>
                <w:rFonts w:asciiTheme="minorHAnsi" w:hAnsiTheme="minorHAnsi" w:cstheme="minorHAnsi"/>
                <w:sz w:val="24"/>
                <w:szCs w:val="24"/>
                <w:lang w:val="id-ID"/>
              </w:rPr>
              <w:t>Academic staff, researchers, students, clinicians, industries,  policy makers</w:t>
            </w:r>
          </w:p>
          <w:p w:rsidR="00482024" w:rsidRPr="006B0AA4" w:rsidRDefault="00482024" w:rsidP="00D5285A">
            <w:pPr>
              <w:spacing w:after="0" w:line="240" w:lineRule="auto"/>
              <w:jc w:val="both"/>
              <w:rPr>
                <w:rFonts w:asciiTheme="minorHAnsi" w:hAnsiTheme="minorHAnsi" w:cstheme="minorHAnsi"/>
                <w:sz w:val="24"/>
                <w:szCs w:val="24"/>
                <w:lang w:val="id-ID"/>
              </w:rPr>
            </w:pPr>
          </w:p>
        </w:tc>
        <w:tc>
          <w:tcPr>
            <w:tcW w:w="4652" w:type="dxa"/>
            <w:gridSpan w:val="2"/>
            <w:shd w:val="clear" w:color="auto" w:fill="auto"/>
          </w:tcPr>
          <w:p w:rsidR="00BF619A" w:rsidRPr="00BF619A" w:rsidRDefault="00BF619A" w:rsidP="00BF619A">
            <w:pPr>
              <w:pStyle w:val="Heading2"/>
              <w:widowControl w:val="0"/>
              <w:autoSpaceDE w:val="0"/>
              <w:autoSpaceDN w:val="0"/>
              <w:adjustRightInd w:val="0"/>
              <w:spacing w:before="0" w:line="240" w:lineRule="auto"/>
              <w:rPr>
                <w:rFonts w:asciiTheme="minorHAnsi" w:hAnsiTheme="minorHAnsi" w:cstheme="minorHAnsi"/>
                <w:b w:val="0"/>
                <w:color w:val="auto"/>
                <w:sz w:val="24"/>
                <w:szCs w:val="24"/>
              </w:rPr>
            </w:pPr>
            <w:r w:rsidRPr="00BF619A">
              <w:rPr>
                <w:rFonts w:asciiTheme="minorHAnsi" w:hAnsiTheme="minorHAnsi" w:cstheme="minorHAnsi"/>
                <w:b w:val="0"/>
                <w:color w:val="auto"/>
                <w:sz w:val="24"/>
                <w:szCs w:val="24"/>
                <w:lang w:val="id-ID"/>
              </w:rPr>
              <w:t xml:space="preserve">Training/workshop/seminar on research methodology, biostatistics, HTA, clinical decision making, EBM, systematic review, clinical practice guideline, data management etc. </w:t>
            </w:r>
          </w:p>
          <w:p w:rsidR="00482024" w:rsidRPr="006B0AA4" w:rsidRDefault="00482024" w:rsidP="00D5285A">
            <w:pPr>
              <w:pStyle w:val="Heading2"/>
              <w:keepNext w:val="0"/>
              <w:keepLines w:val="0"/>
              <w:widowControl w:val="0"/>
              <w:autoSpaceDE w:val="0"/>
              <w:autoSpaceDN w:val="0"/>
              <w:adjustRightInd w:val="0"/>
              <w:spacing w:before="0" w:line="240" w:lineRule="auto"/>
              <w:rPr>
                <w:rFonts w:asciiTheme="minorHAnsi" w:hAnsiTheme="minorHAnsi" w:cstheme="minorHAnsi"/>
                <w:b w:val="0"/>
                <w:color w:val="auto"/>
                <w:sz w:val="24"/>
                <w:szCs w:val="24"/>
                <w:lang w:val="id-ID"/>
              </w:rPr>
            </w:pPr>
          </w:p>
        </w:tc>
      </w:tr>
      <w:tr w:rsidR="00482024" w:rsidRPr="006B0AA4" w:rsidTr="00933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 w:type="dxa"/>
            <w:shd w:val="clear" w:color="auto" w:fill="auto"/>
          </w:tcPr>
          <w:p w:rsidR="00482024" w:rsidRPr="006B0AA4" w:rsidRDefault="00482024" w:rsidP="00482024">
            <w:pPr>
              <w:spacing w:after="0" w:line="240" w:lineRule="auto"/>
              <w:jc w:val="center"/>
              <w:rPr>
                <w:rFonts w:asciiTheme="minorHAnsi" w:hAnsiTheme="minorHAnsi" w:cstheme="minorHAnsi"/>
                <w:b/>
                <w:sz w:val="24"/>
                <w:szCs w:val="24"/>
              </w:rPr>
            </w:pPr>
          </w:p>
        </w:tc>
        <w:tc>
          <w:tcPr>
            <w:tcW w:w="8573" w:type="dxa"/>
            <w:gridSpan w:val="5"/>
            <w:shd w:val="clear" w:color="auto" w:fill="auto"/>
          </w:tcPr>
          <w:p w:rsidR="00482024" w:rsidRPr="006B0AA4" w:rsidRDefault="00482024" w:rsidP="00482024">
            <w:pPr>
              <w:pStyle w:val="ListParagraph"/>
              <w:spacing w:after="0" w:line="240" w:lineRule="auto"/>
              <w:ind w:left="0"/>
              <w:jc w:val="center"/>
              <w:rPr>
                <w:rFonts w:asciiTheme="minorHAnsi" w:hAnsiTheme="minorHAnsi" w:cstheme="minorHAnsi"/>
                <w:b/>
                <w:sz w:val="24"/>
                <w:szCs w:val="24"/>
              </w:rPr>
            </w:pPr>
            <w:r w:rsidRPr="00BF619A">
              <w:rPr>
                <w:rFonts w:asciiTheme="minorHAnsi" w:hAnsiTheme="minorHAnsi" w:cstheme="minorHAnsi"/>
                <w:sz w:val="24"/>
                <w:szCs w:val="24"/>
              </w:rPr>
              <w:t>INDIKATOR</w:t>
            </w:r>
            <w:r w:rsidR="00BF619A" w:rsidRPr="00BF619A">
              <w:rPr>
                <w:rFonts w:asciiTheme="minorHAnsi" w:hAnsiTheme="minorHAnsi" w:cstheme="minorHAnsi"/>
                <w:sz w:val="24"/>
                <w:szCs w:val="24"/>
              </w:rPr>
              <w:t xml:space="preserve">: </w:t>
            </w:r>
            <w:r w:rsidR="00BF619A" w:rsidRPr="00BF619A">
              <w:rPr>
                <w:rFonts w:asciiTheme="minorHAnsi" w:hAnsiTheme="minorHAnsi" w:cstheme="minorHAnsi"/>
                <w:sz w:val="24"/>
                <w:szCs w:val="24"/>
                <w:lang w:val="id-ID"/>
              </w:rPr>
              <w:t>Number</w:t>
            </w:r>
            <w:r w:rsidR="00BF619A">
              <w:rPr>
                <w:rFonts w:asciiTheme="minorHAnsi" w:hAnsiTheme="minorHAnsi" w:cstheme="minorHAnsi"/>
                <w:sz w:val="24"/>
                <w:szCs w:val="24"/>
                <w:lang w:val="id-ID"/>
              </w:rPr>
              <w:t xml:space="preserve"> of</w:t>
            </w:r>
            <w:r w:rsidR="00BF619A" w:rsidRPr="006B0AA4">
              <w:rPr>
                <w:rFonts w:asciiTheme="minorHAnsi" w:hAnsiTheme="minorHAnsi" w:cstheme="minorHAnsi"/>
                <w:sz w:val="24"/>
                <w:szCs w:val="24"/>
                <w:lang w:val="id-ID"/>
              </w:rPr>
              <w:t xml:space="preserve"> training/workshop/seminar</w:t>
            </w:r>
          </w:p>
        </w:tc>
      </w:tr>
      <w:tr w:rsidR="00482024" w:rsidRPr="006B0AA4" w:rsidTr="00933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6"/>
            <w:shd w:val="clear" w:color="auto" w:fill="auto"/>
          </w:tcPr>
          <w:p w:rsidR="00482024" w:rsidRPr="006B0AA4" w:rsidRDefault="00482024" w:rsidP="00933031">
            <w:pPr>
              <w:spacing w:after="0" w:line="240" w:lineRule="auto"/>
              <w:jc w:val="center"/>
              <w:rPr>
                <w:rFonts w:asciiTheme="minorHAnsi" w:hAnsiTheme="minorHAnsi" w:cstheme="minorHAnsi"/>
                <w:sz w:val="24"/>
                <w:szCs w:val="24"/>
                <w:lang w:val="id-ID"/>
              </w:rPr>
            </w:pPr>
            <w:bookmarkStart w:id="0" w:name="_GoBack"/>
            <w:bookmarkEnd w:id="0"/>
          </w:p>
        </w:tc>
      </w:tr>
    </w:tbl>
    <w:p w:rsidR="00482024" w:rsidRDefault="00482024">
      <w:pPr>
        <w:rPr>
          <w:rFonts w:asciiTheme="minorHAnsi" w:hAnsiTheme="minorHAnsi" w:cstheme="minorHAnsi"/>
          <w:sz w:val="24"/>
          <w:szCs w:val="24"/>
          <w:lang w:val="id-ID"/>
        </w:rPr>
      </w:pPr>
    </w:p>
    <w:tbl>
      <w:tblPr>
        <w:tblW w:w="0" w:type="auto"/>
        <w:tblLook w:val="04A0" w:firstRow="1" w:lastRow="0" w:firstColumn="1" w:lastColumn="0" w:noHBand="0" w:noVBand="1"/>
      </w:tblPr>
      <w:tblGrid>
        <w:gridCol w:w="669"/>
        <w:gridCol w:w="982"/>
        <w:gridCol w:w="403"/>
        <w:gridCol w:w="2536"/>
        <w:gridCol w:w="4652"/>
      </w:tblGrid>
      <w:tr w:rsidR="00D5285A" w:rsidRPr="006B0AA4" w:rsidTr="007E10BC">
        <w:tc>
          <w:tcPr>
            <w:tcW w:w="1651" w:type="dxa"/>
            <w:gridSpan w:val="2"/>
            <w:shd w:val="clear" w:color="auto" w:fill="auto"/>
          </w:tcPr>
          <w:p w:rsidR="00D5285A" w:rsidRPr="006B0AA4" w:rsidRDefault="00D5285A" w:rsidP="007E10BC">
            <w:pPr>
              <w:spacing w:after="0" w:line="240" w:lineRule="auto"/>
              <w:rPr>
                <w:rFonts w:asciiTheme="minorHAnsi" w:hAnsiTheme="minorHAnsi" w:cstheme="minorHAnsi"/>
                <w:b/>
                <w:sz w:val="24"/>
                <w:szCs w:val="24"/>
              </w:rPr>
            </w:pPr>
            <w:r w:rsidRPr="006B0AA4">
              <w:rPr>
                <w:rFonts w:asciiTheme="minorHAnsi" w:hAnsiTheme="minorHAnsi" w:cstheme="minorHAnsi"/>
                <w:b/>
                <w:sz w:val="24"/>
                <w:szCs w:val="24"/>
              </w:rPr>
              <w:t xml:space="preserve">Tujuan </w:t>
            </w:r>
          </w:p>
        </w:tc>
        <w:tc>
          <w:tcPr>
            <w:tcW w:w="403" w:type="dxa"/>
            <w:shd w:val="clear" w:color="auto" w:fill="auto"/>
          </w:tcPr>
          <w:p w:rsidR="00D5285A" w:rsidRPr="006B0AA4" w:rsidRDefault="00D5285A" w:rsidP="007E10BC">
            <w:pPr>
              <w:spacing w:after="0" w:line="240" w:lineRule="auto"/>
              <w:rPr>
                <w:rFonts w:asciiTheme="minorHAnsi" w:hAnsiTheme="minorHAnsi" w:cstheme="minorHAnsi"/>
                <w:b/>
                <w:sz w:val="24"/>
                <w:szCs w:val="24"/>
                <w:lang w:val="id-ID"/>
              </w:rPr>
            </w:pPr>
            <w:r w:rsidRPr="006B0AA4">
              <w:rPr>
                <w:rFonts w:asciiTheme="minorHAnsi" w:hAnsiTheme="minorHAnsi" w:cstheme="minorHAnsi"/>
                <w:b/>
                <w:sz w:val="24"/>
                <w:szCs w:val="24"/>
              </w:rPr>
              <w:t>:</w:t>
            </w:r>
            <w:r w:rsidRPr="006B0AA4">
              <w:rPr>
                <w:rFonts w:asciiTheme="minorHAnsi" w:hAnsiTheme="minorHAnsi" w:cstheme="minorHAnsi"/>
                <w:b/>
                <w:sz w:val="24"/>
                <w:szCs w:val="24"/>
                <w:lang w:val="id-ID"/>
              </w:rPr>
              <w:t xml:space="preserve">  </w:t>
            </w:r>
          </w:p>
        </w:tc>
        <w:tc>
          <w:tcPr>
            <w:tcW w:w="7188" w:type="dxa"/>
            <w:gridSpan w:val="2"/>
            <w:shd w:val="clear" w:color="auto" w:fill="auto"/>
          </w:tcPr>
          <w:p w:rsidR="00D5285A" w:rsidRPr="00D5285A" w:rsidRDefault="00BF619A" w:rsidP="007E10BC">
            <w:pPr>
              <w:pStyle w:val="BodyText"/>
              <w:ind w:firstLine="0"/>
              <w:rPr>
                <w:rFonts w:asciiTheme="minorHAnsi" w:hAnsiTheme="minorHAnsi" w:cstheme="minorHAnsi"/>
                <w:color w:val="000000"/>
                <w:szCs w:val="24"/>
                <w:lang w:val="id-ID"/>
              </w:rPr>
            </w:pPr>
            <w:r w:rsidRPr="00BF619A">
              <w:rPr>
                <w:rFonts w:asciiTheme="minorHAnsi" w:hAnsiTheme="minorHAnsi" w:cstheme="minorHAnsi"/>
                <w:lang w:val="id-ID" w:eastAsia="id-ID"/>
              </w:rPr>
              <w:t>Conducting research &amp; training on research methodology, evidence based medicine and its implementation, collaboration with National &amp; International Research Institutes</w:t>
            </w:r>
          </w:p>
        </w:tc>
      </w:tr>
      <w:tr w:rsidR="00D5285A" w:rsidRPr="006B0AA4" w:rsidTr="007E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 w:type="dxa"/>
            <w:shd w:val="clear" w:color="auto" w:fill="auto"/>
          </w:tcPr>
          <w:p w:rsidR="00D5285A" w:rsidRPr="006B0AA4" w:rsidRDefault="00D5285A" w:rsidP="007E10BC">
            <w:pPr>
              <w:spacing w:after="0" w:line="240" w:lineRule="auto"/>
              <w:jc w:val="center"/>
              <w:rPr>
                <w:rFonts w:asciiTheme="minorHAnsi" w:hAnsiTheme="minorHAnsi" w:cstheme="minorHAnsi"/>
                <w:b/>
                <w:sz w:val="24"/>
                <w:szCs w:val="24"/>
              </w:rPr>
            </w:pPr>
          </w:p>
        </w:tc>
        <w:tc>
          <w:tcPr>
            <w:tcW w:w="3921" w:type="dxa"/>
            <w:gridSpan w:val="3"/>
            <w:shd w:val="clear" w:color="auto" w:fill="auto"/>
          </w:tcPr>
          <w:p w:rsidR="00D5285A" w:rsidRPr="006B0AA4" w:rsidRDefault="00D5285A" w:rsidP="007E10BC">
            <w:pPr>
              <w:spacing w:after="0" w:line="240" w:lineRule="auto"/>
              <w:jc w:val="center"/>
              <w:rPr>
                <w:rFonts w:asciiTheme="minorHAnsi" w:hAnsiTheme="minorHAnsi" w:cstheme="minorHAnsi"/>
                <w:b/>
                <w:sz w:val="24"/>
                <w:szCs w:val="24"/>
              </w:rPr>
            </w:pPr>
            <w:r w:rsidRPr="006B0AA4">
              <w:rPr>
                <w:rFonts w:asciiTheme="minorHAnsi" w:hAnsiTheme="minorHAnsi" w:cstheme="minorHAnsi"/>
                <w:b/>
                <w:sz w:val="24"/>
                <w:szCs w:val="24"/>
              </w:rPr>
              <w:t>Sasaran</w:t>
            </w:r>
          </w:p>
        </w:tc>
        <w:tc>
          <w:tcPr>
            <w:tcW w:w="4652" w:type="dxa"/>
            <w:shd w:val="clear" w:color="auto" w:fill="auto"/>
          </w:tcPr>
          <w:p w:rsidR="00D5285A" w:rsidRPr="006B0AA4" w:rsidRDefault="00D5285A" w:rsidP="007E10BC">
            <w:pPr>
              <w:spacing w:after="0" w:line="240" w:lineRule="auto"/>
              <w:jc w:val="center"/>
              <w:rPr>
                <w:rFonts w:asciiTheme="minorHAnsi" w:hAnsiTheme="minorHAnsi" w:cstheme="minorHAnsi"/>
                <w:b/>
                <w:sz w:val="24"/>
                <w:szCs w:val="24"/>
              </w:rPr>
            </w:pPr>
            <w:r w:rsidRPr="006B0AA4">
              <w:rPr>
                <w:rFonts w:asciiTheme="minorHAnsi" w:hAnsiTheme="minorHAnsi" w:cstheme="minorHAnsi"/>
                <w:b/>
                <w:sz w:val="24"/>
                <w:szCs w:val="24"/>
              </w:rPr>
              <w:t>Program</w:t>
            </w:r>
          </w:p>
        </w:tc>
      </w:tr>
      <w:tr w:rsidR="00D5285A" w:rsidRPr="006B0AA4" w:rsidTr="007E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 w:type="dxa"/>
            <w:shd w:val="clear" w:color="auto" w:fill="auto"/>
          </w:tcPr>
          <w:p w:rsidR="00D5285A" w:rsidRPr="006B0AA4" w:rsidRDefault="00D5285A" w:rsidP="007E10BC">
            <w:pPr>
              <w:spacing w:after="0" w:line="240" w:lineRule="auto"/>
              <w:rPr>
                <w:rFonts w:asciiTheme="minorHAnsi" w:hAnsiTheme="minorHAnsi" w:cstheme="minorHAnsi"/>
                <w:b/>
                <w:sz w:val="24"/>
                <w:szCs w:val="24"/>
              </w:rPr>
            </w:pPr>
          </w:p>
        </w:tc>
        <w:tc>
          <w:tcPr>
            <w:tcW w:w="3921" w:type="dxa"/>
            <w:gridSpan w:val="3"/>
            <w:shd w:val="clear" w:color="auto" w:fill="auto"/>
          </w:tcPr>
          <w:p w:rsidR="00BF619A" w:rsidRPr="00BF619A" w:rsidRDefault="00BF619A" w:rsidP="00BF619A">
            <w:pPr>
              <w:spacing w:after="0" w:line="240" w:lineRule="auto"/>
              <w:jc w:val="both"/>
              <w:rPr>
                <w:rFonts w:asciiTheme="minorHAnsi" w:hAnsiTheme="minorHAnsi" w:cstheme="minorHAnsi"/>
                <w:sz w:val="24"/>
                <w:szCs w:val="24"/>
              </w:rPr>
            </w:pPr>
            <w:r w:rsidRPr="00BF619A">
              <w:rPr>
                <w:rFonts w:asciiTheme="minorHAnsi" w:hAnsiTheme="minorHAnsi" w:cstheme="minorHAnsi"/>
                <w:sz w:val="24"/>
                <w:szCs w:val="24"/>
                <w:lang w:val="id-ID"/>
              </w:rPr>
              <w:t>Academic staff, researchers, students, clinicians, industries,  policy makers</w:t>
            </w:r>
          </w:p>
          <w:p w:rsidR="00D5285A" w:rsidRPr="006B0AA4" w:rsidRDefault="00D5285A" w:rsidP="007E10BC">
            <w:pPr>
              <w:spacing w:after="0" w:line="240" w:lineRule="auto"/>
              <w:jc w:val="both"/>
              <w:rPr>
                <w:rFonts w:asciiTheme="minorHAnsi" w:hAnsiTheme="minorHAnsi" w:cstheme="minorHAnsi"/>
                <w:sz w:val="24"/>
                <w:szCs w:val="24"/>
                <w:lang w:val="id-ID"/>
              </w:rPr>
            </w:pPr>
          </w:p>
        </w:tc>
        <w:tc>
          <w:tcPr>
            <w:tcW w:w="4652" w:type="dxa"/>
            <w:shd w:val="clear" w:color="auto" w:fill="auto"/>
          </w:tcPr>
          <w:p w:rsidR="00BF619A" w:rsidRPr="00BF619A" w:rsidRDefault="00BF619A" w:rsidP="00BF619A">
            <w:pPr>
              <w:pStyle w:val="Heading2"/>
              <w:widowControl w:val="0"/>
              <w:autoSpaceDE w:val="0"/>
              <w:autoSpaceDN w:val="0"/>
              <w:adjustRightInd w:val="0"/>
              <w:spacing w:before="0" w:line="240" w:lineRule="auto"/>
              <w:rPr>
                <w:rFonts w:asciiTheme="minorHAnsi" w:hAnsiTheme="minorHAnsi" w:cstheme="minorHAnsi"/>
                <w:b w:val="0"/>
                <w:color w:val="auto"/>
                <w:sz w:val="24"/>
                <w:szCs w:val="24"/>
              </w:rPr>
            </w:pPr>
            <w:r w:rsidRPr="00BF619A">
              <w:rPr>
                <w:rFonts w:asciiTheme="minorHAnsi" w:hAnsiTheme="minorHAnsi" w:cstheme="minorHAnsi"/>
                <w:b w:val="0"/>
                <w:color w:val="auto"/>
                <w:sz w:val="24"/>
                <w:szCs w:val="24"/>
                <w:lang w:val="id-ID"/>
              </w:rPr>
              <w:t xml:space="preserve">Collaboration in training and research with National &amp; International Institutions and with other International Centre of Clinical Epidemiology </w:t>
            </w:r>
          </w:p>
          <w:p w:rsidR="00BF619A" w:rsidRPr="00BF619A" w:rsidRDefault="00BF619A" w:rsidP="00BF619A">
            <w:pPr>
              <w:pStyle w:val="Heading2"/>
              <w:widowControl w:val="0"/>
              <w:autoSpaceDE w:val="0"/>
              <w:autoSpaceDN w:val="0"/>
              <w:adjustRightInd w:val="0"/>
              <w:spacing w:before="0" w:line="240" w:lineRule="auto"/>
              <w:rPr>
                <w:rFonts w:asciiTheme="minorHAnsi" w:hAnsiTheme="minorHAnsi" w:cstheme="minorHAnsi"/>
                <w:b w:val="0"/>
                <w:color w:val="auto"/>
                <w:sz w:val="24"/>
                <w:szCs w:val="24"/>
              </w:rPr>
            </w:pPr>
            <w:r w:rsidRPr="00BF619A">
              <w:rPr>
                <w:rFonts w:asciiTheme="minorHAnsi" w:hAnsiTheme="minorHAnsi" w:cstheme="minorHAnsi"/>
                <w:b w:val="0"/>
                <w:color w:val="auto"/>
                <w:sz w:val="24"/>
                <w:szCs w:val="24"/>
                <w:lang w:val="id-ID"/>
              </w:rPr>
              <w:t>Indonesia Cochrane Center (ICC)</w:t>
            </w:r>
          </w:p>
          <w:p w:rsidR="00BF619A" w:rsidRPr="00BF619A" w:rsidRDefault="00BF619A" w:rsidP="00BF619A">
            <w:pPr>
              <w:pStyle w:val="Heading2"/>
              <w:widowControl w:val="0"/>
              <w:autoSpaceDE w:val="0"/>
              <w:autoSpaceDN w:val="0"/>
              <w:adjustRightInd w:val="0"/>
              <w:spacing w:before="0" w:line="240" w:lineRule="auto"/>
              <w:rPr>
                <w:rFonts w:asciiTheme="minorHAnsi" w:hAnsiTheme="minorHAnsi" w:cstheme="minorHAnsi"/>
                <w:b w:val="0"/>
                <w:color w:val="auto"/>
                <w:sz w:val="24"/>
                <w:szCs w:val="24"/>
              </w:rPr>
            </w:pPr>
            <w:r w:rsidRPr="00BF619A">
              <w:rPr>
                <w:rFonts w:asciiTheme="minorHAnsi" w:hAnsiTheme="minorHAnsi" w:cstheme="minorHAnsi"/>
                <w:b w:val="0"/>
                <w:color w:val="auto"/>
                <w:sz w:val="24"/>
                <w:szCs w:val="24"/>
                <w:lang w:val="id-ID"/>
              </w:rPr>
              <w:t>Annual International Clinical Epidemiology Conference</w:t>
            </w:r>
          </w:p>
          <w:p w:rsidR="00D5285A" w:rsidRPr="00D5285A" w:rsidRDefault="00D5285A" w:rsidP="00D5285A">
            <w:pPr>
              <w:rPr>
                <w:lang w:val="id-ID"/>
              </w:rPr>
            </w:pPr>
          </w:p>
        </w:tc>
      </w:tr>
      <w:tr w:rsidR="00D5285A" w:rsidRPr="006B0AA4" w:rsidTr="007E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 w:type="dxa"/>
            <w:shd w:val="clear" w:color="auto" w:fill="auto"/>
          </w:tcPr>
          <w:p w:rsidR="00D5285A" w:rsidRPr="006B0AA4" w:rsidRDefault="00D5285A" w:rsidP="007E10BC">
            <w:pPr>
              <w:spacing w:after="0" w:line="240" w:lineRule="auto"/>
              <w:jc w:val="center"/>
              <w:rPr>
                <w:rFonts w:asciiTheme="minorHAnsi" w:hAnsiTheme="minorHAnsi" w:cstheme="minorHAnsi"/>
                <w:b/>
                <w:sz w:val="24"/>
                <w:szCs w:val="24"/>
              </w:rPr>
            </w:pPr>
          </w:p>
        </w:tc>
        <w:tc>
          <w:tcPr>
            <w:tcW w:w="8573" w:type="dxa"/>
            <w:gridSpan w:val="4"/>
            <w:shd w:val="clear" w:color="auto" w:fill="auto"/>
          </w:tcPr>
          <w:p w:rsidR="00D5285A" w:rsidRPr="00BF619A" w:rsidRDefault="00D5285A" w:rsidP="007E10BC">
            <w:pPr>
              <w:pStyle w:val="ListParagraph"/>
              <w:spacing w:after="0" w:line="240" w:lineRule="auto"/>
              <w:ind w:left="0"/>
              <w:jc w:val="center"/>
              <w:rPr>
                <w:rFonts w:asciiTheme="minorHAnsi" w:hAnsiTheme="minorHAnsi" w:cstheme="minorHAnsi"/>
                <w:sz w:val="24"/>
                <w:szCs w:val="24"/>
              </w:rPr>
            </w:pPr>
            <w:r w:rsidRPr="00BF619A">
              <w:rPr>
                <w:rFonts w:asciiTheme="minorHAnsi" w:hAnsiTheme="minorHAnsi" w:cstheme="minorHAnsi"/>
                <w:sz w:val="24"/>
                <w:szCs w:val="24"/>
              </w:rPr>
              <w:t>INDIKATOR</w:t>
            </w:r>
            <w:r w:rsidR="00BF619A" w:rsidRPr="00BF619A">
              <w:rPr>
                <w:rFonts w:asciiTheme="minorHAnsi" w:hAnsiTheme="minorHAnsi" w:cstheme="minorHAnsi"/>
                <w:sz w:val="24"/>
                <w:szCs w:val="24"/>
              </w:rPr>
              <w:t xml:space="preserve">: </w:t>
            </w:r>
            <w:r w:rsidR="00BF619A" w:rsidRPr="00BF619A">
              <w:rPr>
                <w:rFonts w:asciiTheme="minorHAnsi" w:hAnsiTheme="minorHAnsi" w:cstheme="minorHAnsi"/>
                <w:sz w:val="24"/>
                <w:szCs w:val="24"/>
                <w:lang w:val="id-ID"/>
              </w:rPr>
              <w:t>Number of international collaboration</w:t>
            </w:r>
          </w:p>
        </w:tc>
      </w:tr>
      <w:tr w:rsidR="00D5285A" w:rsidRPr="006B0AA4" w:rsidTr="007E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5"/>
            <w:shd w:val="clear" w:color="auto" w:fill="auto"/>
          </w:tcPr>
          <w:p w:rsidR="00D5285A" w:rsidRPr="006B0AA4" w:rsidRDefault="00D5285A" w:rsidP="007E10BC">
            <w:pPr>
              <w:spacing w:after="0" w:line="240" w:lineRule="auto"/>
              <w:jc w:val="center"/>
              <w:rPr>
                <w:rFonts w:asciiTheme="minorHAnsi" w:hAnsiTheme="minorHAnsi" w:cstheme="minorHAnsi"/>
                <w:sz w:val="24"/>
                <w:szCs w:val="24"/>
                <w:lang w:val="id-ID"/>
              </w:rPr>
            </w:pPr>
          </w:p>
        </w:tc>
      </w:tr>
    </w:tbl>
    <w:p w:rsidR="00D5285A" w:rsidRDefault="00D5285A">
      <w:pPr>
        <w:rPr>
          <w:rFonts w:asciiTheme="minorHAnsi" w:hAnsiTheme="minorHAnsi" w:cstheme="minorHAnsi"/>
          <w:sz w:val="24"/>
          <w:szCs w:val="24"/>
          <w:lang w:val="id-ID"/>
        </w:rPr>
      </w:pPr>
    </w:p>
    <w:tbl>
      <w:tblPr>
        <w:tblW w:w="0" w:type="auto"/>
        <w:tblLook w:val="04A0" w:firstRow="1" w:lastRow="0" w:firstColumn="1" w:lastColumn="0" w:noHBand="0" w:noVBand="1"/>
      </w:tblPr>
      <w:tblGrid>
        <w:gridCol w:w="669"/>
        <w:gridCol w:w="982"/>
        <w:gridCol w:w="403"/>
        <w:gridCol w:w="2536"/>
        <w:gridCol w:w="4652"/>
      </w:tblGrid>
      <w:tr w:rsidR="004622F8" w:rsidRPr="006B0AA4" w:rsidTr="007E10BC">
        <w:tc>
          <w:tcPr>
            <w:tcW w:w="1651" w:type="dxa"/>
            <w:gridSpan w:val="2"/>
            <w:shd w:val="clear" w:color="auto" w:fill="auto"/>
          </w:tcPr>
          <w:p w:rsidR="004622F8" w:rsidRPr="006B0AA4" w:rsidRDefault="004622F8" w:rsidP="007E10BC">
            <w:pPr>
              <w:spacing w:after="0" w:line="240" w:lineRule="auto"/>
              <w:rPr>
                <w:rFonts w:asciiTheme="minorHAnsi" w:hAnsiTheme="minorHAnsi" w:cstheme="minorHAnsi"/>
                <w:b/>
                <w:sz w:val="24"/>
                <w:szCs w:val="24"/>
              </w:rPr>
            </w:pPr>
            <w:r w:rsidRPr="006B0AA4">
              <w:rPr>
                <w:rFonts w:asciiTheme="minorHAnsi" w:hAnsiTheme="minorHAnsi" w:cstheme="minorHAnsi"/>
                <w:b/>
                <w:sz w:val="24"/>
                <w:szCs w:val="24"/>
              </w:rPr>
              <w:t xml:space="preserve">Tujuan </w:t>
            </w:r>
          </w:p>
        </w:tc>
        <w:tc>
          <w:tcPr>
            <w:tcW w:w="403" w:type="dxa"/>
            <w:shd w:val="clear" w:color="auto" w:fill="auto"/>
          </w:tcPr>
          <w:p w:rsidR="004622F8" w:rsidRPr="006B0AA4" w:rsidRDefault="004622F8" w:rsidP="007E10BC">
            <w:pPr>
              <w:spacing w:after="0" w:line="240" w:lineRule="auto"/>
              <w:rPr>
                <w:rFonts w:asciiTheme="minorHAnsi" w:hAnsiTheme="minorHAnsi" w:cstheme="minorHAnsi"/>
                <w:b/>
                <w:sz w:val="24"/>
                <w:szCs w:val="24"/>
                <w:lang w:val="id-ID"/>
              </w:rPr>
            </w:pPr>
            <w:r w:rsidRPr="006B0AA4">
              <w:rPr>
                <w:rFonts w:asciiTheme="minorHAnsi" w:hAnsiTheme="minorHAnsi" w:cstheme="minorHAnsi"/>
                <w:b/>
                <w:sz w:val="24"/>
                <w:szCs w:val="24"/>
              </w:rPr>
              <w:t>:</w:t>
            </w:r>
            <w:r w:rsidRPr="006B0AA4">
              <w:rPr>
                <w:rFonts w:asciiTheme="minorHAnsi" w:hAnsiTheme="minorHAnsi" w:cstheme="minorHAnsi"/>
                <w:b/>
                <w:sz w:val="24"/>
                <w:szCs w:val="24"/>
                <w:lang w:val="id-ID"/>
              </w:rPr>
              <w:t xml:space="preserve">  </w:t>
            </w:r>
          </w:p>
        </w:tc>
        <w:tc>
          <w:tcPr>
            <w:tcW w:w="7188" w:type="dxa"/>
            <w:gridSpan w:val="2"/>
            <w:shd w:val="clear" w:color="auto" w:fill="auto"/>
          </w:tcPr>
          <w:p w:rsidR="004622F8" w:rsidRPr="00D5285A" w:rsidRDefault="00BF619A" w:rsidP="007E10BC">
            <w:pPr>
              <w:pStyle w:val="BodyText"/>
              <w:ind w:firstLine="0"/>
              <w:rPr>
                <w:rFonts w:asciiTheme="minorHAnsi" w:hAnsiTheme="minorHAnsi" w:cstheme="minorHAnsi"/>
                <w:color w:val="000000"/>
                <w:szCs w:val="24"/>
                <w:lang w:val="id-ID"/>
              </w:rPr>
            </w:pPr>
            <w:r w:rsidRPr="00BF619A">
              <w:rPr>
                <w:rFonts w:asciiTheme="minorHAnsi" w:hAnsiTheme="minorHAnsi" w:cstheme="minorHAnsi"/>
                <w:lang w:eastAsia="id-ID"/>
              </w:rPr>
              <w:t xml:space="preserve">Supports </w:t>
            </w:r>
            <w:r w:rsidRPr="00BF619A">
              <w:rPr>
                <w:rFonts w:asciiTheme="minorHAnsi" w:hAnsiTheme="minorHAnsi" w:cstheme="minorHAnsi"/>
                <w:lang w:val="id-ID" w:eastAsia="id-ID"/>
              </w:rPr>
              <w:t xml:space="preserve">undergraduate and postgraduate programs on training </w:t>
            </w:r>
            <w:r w:rsidRPr="00BF619A">
              <w:rPr>
                <w:rFonts w:asciiTheme="minorHAnsi" w:hAnsiTheme="minorHAnsi" w:cstheme="minorHAnsi"/>
                <w:lang w:eastAsia="id-ID"/>
              </w:rPr>
              <w:t xml:space="preserve">evidence-based medicine and </w:t>
            </w:r>
            <w:r w:rsidRPr="00BF619A">
              <w:rPr>
                <w:rFonts w:asciiTheme="minorHAnsi" w:hAnsiTheme="minorHAnsi" w:cstheme="minorHAnsi"/>
                <w:lang w:val="id-ID" w:eastAsia="id-ID"/>
              </w:rPr>
              <w:t xml:space="preserve">research, </w:t>
            </w:r>
            <w:r w:rsidRPr="00BF619A">
              <w:rPr>
                <w:rFonts w:asciiTheme="minorHAnsi" w:hAnsiTheme="minorHAnsi" w:cstheme="minorHAnsi"/>
                <w:lang w:eastAsia="id-ID"/>
              </w:rPr>
              <w:t xml:space="preserve">and </w:t>
            </w:r>
            <w:proofErr w:type="gramStart"/>
            <w:r w:rsidRPr="00BF619A">
              <w:rPr>
                <w:rFonts w:asciiTheme="minorHAnsi" w:hAnsiTheme="minorHAnsi" w:cstheme="minorHAnsi"/>
                <w:lang w:eastAsia="id-ID"/>
              </w:rPr>
              <w:t>provides assistance</w:t>
            </w:r>
            <w:proofErr w:type="gramEnd"/>
            <w:r w:rsidRPr="00BF619A">
              <w:rPr>
                <w:rFonts w:asciiTheme="minorHAnsi" w:hAnsiTheme="minorHAnsi" w:cstheme="minorHAnsi"/>
                <w:lang w:eastAsia="id-ID"/>
              </w:rPr>
              <w:t xml:space="preserve"> and consultancy for health research</w:t>
            </w:r>
          </w:p>
        </w:tc>
      </w:tr>
      <w:tr w:rsidR="004622F8" w:rsidRPr="006B0AA4" w:rsidTr="007E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 w:type="dxa"/>
            <w:shd w:val="clear" w:color="auto" w:fill="auto"/>
          </w:tcPr>
          <w:p w:rsidR="004622F8" w:rsidRPr="006B0AA4" w:rsidRDefault="004622F8" w:rsidP="007E10BC">
            <w:pPr>
              <w:spacing w:after="0" w:line="240" w:lineRule="auto"/>
              <w:jc w:val="center"/>
              <w:rPr>
                <w:rFonts w:asciiTheme="minorHAnsi" w:hAnsiTheme="minorHAnsi" w:cstheme="minorHAnsi"/>
                <w:b/>
                <w:sz w:val="24"/>
                <w:szCs w:val="24"/>
              </w:rPr>
            </w:pPr>
          </w:p>
        </w:tc>
        <w:tc>
          <w:tcPr>
            <w:tcW w:w="3921" w:type="dxa"/>
            <w:gridSpan w:val="3"/>
            <w:shd w:val="clear" w:color="auto" w:fill="auto"/>
          </w:tcPr>
          <w:p w:rsidR="004622F8" w:rsidRPr="006B0AA4" w:rsidRDefault="004622F8" w:rsidP="007E10BC">
            <w:pPr>
              <w:spacing w:after="0" w:line="240" w:lineRule="auto"/>
              <w:jc w:val="center"/>
              <w:rPr>
                <w:rFonts w:asciiTheme="minorHAnsi" w:hAnsiTheme="minorHAnsi" w:cstheme="minorHAnsi"/>
                <w:b/>
                <w:sz w:val="24"/>
                <w:szCs w:val="24"/>
              </w:rPr>
            </w:pPr>
            <w:r w:rsidRPr="006B0AA4">
              <w:rPr>
                <w:rFonts w:asciiTheme="minorHAnsi" w:hAnsiTheme="minorHAnsi" w:cstheme="minorHAnsi"/>
                <w:b/>
                <w:sz w:val="24"/>
                <w:szCs w:val="24"/>
              </w:rPr>
              <w:t>Sasaran</w:t>
            </w:r>
          </w:p>
        </w:tc>
        <w:tc>
          <w:tcPr>
            <w:tcW w:w="4652" w:type="dxa"/>
            <w:shd w:val="clear" w:color="auto" w:fill="auto"/>
          </w:tcPr>
          <w:p w:rsidR="004622F8" w:rsidRPr="006B0AA4" w:rsidRDefault="004622F8" w:rsidP="007E10BC">
            <w:pPr>
              <w:spacing w:after="0" w:line="240" w:lineRule="auto"/>
              <w:jc w:val="center"/>
              <w:rPr>
                <w:rFonts w:asciiTheme="minorHAnsi" w:hAnsiTheme="minorHAnsi" w:cstheme="minorHAnsi"/>
                <w:b/>
                <w:sz w:val="24"/>
                <w:szCs w:val="24"/>
              </w:rPr>
            </w:pPr>
            <w:r w:rsidRPr="006B0AA4">
              <w:rPr>
                <w:rFonts w:asciiTheme="minorHAnsi" w:hAnsiTheme="minorHAnsi" w:cstheme="minorHAnsi"/>
                <w:b/>
                <w:sz w:val="24"/>
                <w:szCs w:val="24"/>
              </w:rPr>
              <w:t>Program</w:t>
            </w:r>
          </w:p>
        </w:tc>
      </w:tr>
      <w:tr w:rsidR="004622F8" w:rsidRPr="006B0AA4" w:rsidTr="007E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 w:type="dxa"/>
            <w:shd w:val="clear" w:color="auto" w:fill="auto"/>
          </w:tcPr>
          <w:p w:rsidR="004622F8" w:rsidRPr="006B0AA4" w:rsidRDefault="004622F8" w:rsidP="007E10BC">
            <w:pPr>
              <w:spacing w:after="0" w:line="240" w:lineRule="auto"/>
              <w:rPr>
                <w:rFonts w:asciiTheme="minorHAnsi" w:hAnsiTheme="minorHAnsi" w:cstheme="minorHAnsi"/>
                <w:b/>
                <w:sz w:val="24"/>
                <w:szCs w:val="24"/>
              </w:rPr>
            </w:pPr>
          </w:p>
        </w:tc>
        <w:tc>
          <w:tcPr>
            <w:tcW w:w="3921" w:type="dxa"/>
            <w:gridSpan w:val="3"/>
            <w:shd w:val="clear" w:color="auto" w:fill="auto"/>
          </w:tcPr>
          <w:p w:rsidR="00BF619A" w:rsidRPr="00BF619A" w:rsidRDefault="00BF619A" w:rsidP="00BF619A">
            <w:pPr>
              <w:spacing w:after="0" w:line="240" w:lineRule="auto"/>
              <w:jc w:val="both"/>
              <w:rPr>
                <w:rFonts w:asciiTheme="minorHAnsi" w:hAnsiTheme="minorHAnsi" w:cstheme="minorHAnsi"/>
                <w:sz w:val="24"/>
                <w:szCs w:val="24"/>
              </w:rPr>
            </w:pPr>
            <w:r w:rsidRPr="00BF619A">
              <w:rPr>
                <w:rFonts w:asciiTheme="minorHAnsi" w:hAnsiTheme="minorHAnsi" w:cstheme="minorHAnsi"/>
                <w:sz w:val="24"/>
                <w:szCs w:val="24"/>
                <w:lang w:val="id-ID"/>
              </w:rPr>
              <w:t xml:space="preserve">Undergraduate and Postgraduate Students </w:t>
            </w:r>
          </w:p>
          <w:p w:rsidR="004622F8" w:rsidRPr="006B0AA4" w:rsidRDefault="004622F8" w:rsidP="00D5285A">
            <w:pPr>
              <w:spacing w:after="0" w:line="240" w:lineRule="auto"/>
              <w:jc w:val="both"/>
              <w:rPr>
                <w:rFonts w:asciiTheme="minorHAnsi" w:hAnsiTheme="minorHAnsi" w:cstheme="minorHAnsi"/>
                <w:sz w:val="24"/>
                <w:szCs w:val="24"/>
                <w:lang w:val="id-ID"/>
              </w:rPr>
            </w:pPr>
          </w:p>
        </w:tc>
        <w:tc>
          <w:tcPr>
            <w:tcW w:w="4652" w:type="dxa"/>
            <w:shd w:val="clear" w:color="auto" w:fill="auto"/>
          </w:tcPr>
          <w:p w:rsidR="00BF619A" w:rsidRPr="00BF619A" w:rsidRDefault="00BF619A" w:rsidP="00BF619A">
            <w:pPr>
              <w:pStyle w:val="Heading2"/>
              <w:widowControl w:val="0"/>
              <w:autoSpaceDE w:val="0"/>
              <w:autoSpaceDN w:val="0"/>
              <w:adjustRightInd w:val="0"/>
              <w:spacing w:before="0" w:line="240" w:lineRule="auto"/>
              <w:rPr>
                <w:rFonts w:asciiTheme="minorHAnsi" w:hAnsiTheme="minorHAnsi" w:cstheme="minorHAnsi"/>
                <w:b w:val="0"/>
                <w:color w:val="auto"/>
                <w:sz w:val="24"/>
                <w:szCs w:val="24"/>
              </w:rPr>
            </w:pPr>
            <w:r w:rsidRPr="00BF619A">
              <w:rPr>
                <w:rFonts w:asciiTheme="minorHAnsi" w:hAnsiTheme="minorHAnsi" w:cstheme="minorHAnsi"/>
                <w:b w:val="0"/>
                <w:color w:val="auto"/>
                <w:sz w:val="24"/>
                <w:szCs w:val="24"/>
                <w:lang w:val="id-ID"/>
              </w:rPr>
              <w:t>Undergraduate –block B5 (EBM) &amp; Block B6 (Research), Postgraduate - clinical epidemiology, training research metodhology for residents.</w:t>
            </w:r>
          </w:p>
          <w:p w:rsidR="00BF619A" w:rsidRPr="00BF619A" w:rsidRDefault="00BF619A" w:rsidP="00BF619A">
            <w:pPr>
              <w:pStyle w:val="Heading2"/>
              <w:widowControl w:val="0"/>
              <w:autoSpaceDE w:val="0"/>
              <w:autoSpaceDN w:val="0"/>
              <w:adjustRightInd w:val="0"/>
              <w:spacing w:line="240" w:lineRule="auto"/>
              <w:rPr>
                <w:rFonts w:asciiTheme="minorHAnsi" w:hAnsiTheme="minorHAnsi" w:cstheme="minorHAnsi"/>
                <w:b w:val="0"/>
                <w:color w:val="auto"/>
                <w:sz w:val="24"/>
                <w:szCs w:val="24"/>
              </w:rPr>
            </w:pPr>
            <w:r w:rsidRPr="00BF619A">
              <w:rPr>
                <w:rFonts w:asciiTheme="minorHAnsi" w:hAnsiTheme="minorHAnsi" w:cstheme="minorHAnsi"/>
                <w:b w:val="0"/>
                <w:color w:val="auto"/>
                <w:sz w:val="24"/>
                <w:szCs w:val="24"/>
                <w:lang w:val="id-ID"/>
              </w:rPr>
              <w:t>Data Analysis &amp; Research Methods con</w:t>
            </w:r>
            <w:r>
              <w:rPr>
                <w:rFonts w:asciiTheme="minorHAnsi" w:hAnsiTheme="minorHAnsi" w:cstheme="minorHAnsi"/>
                <w:b w:val="0"/>
                <w:color w:val="auto"/>
                <w:sz w:val="24"/>
                <w:szCs w:val="24"/>
              </w:rPr>
              <w:t>s</w:t>
            </w:r>
            <w:r w:rsidRPr="00BF619A">
              <w:rPr>
                <w:rFonts w:asciiTheme="minorHAnsi" w:hAnsiTheme="minorHAnsi" w:cstheme="minorHAnsi"/>
                <w:b w:val="0"/>
                <w:color w:val="auto"/>
                <w:sz w:val="24"/>
                <w:szCs w:val="24"/>
                <w:lang w:val="id-ID"/>
              </w:rPr>
              <w:t>ultation</w:t>
            </w:r>
          </w:p>
          <w:p w:rsidR="00BF619A" w:rsidRPr="00BF619A" w:rsidRDefault="00BF619A" w:rsidP="00BF619A">
            <w:pPr>
              <w:pStyle w:val="Heading2"/>
              <w:widowControl w:val="0"/>
              <w:autoSpaceDE w:val="0"/>
              <w:autoSpaceDN w:val="0"/>
              <w:adjustRightInd w:val="0"/>
              <w:spacing w:line="240" w:lineRule="auto"/>
              <w:rPr>
                <w:rFonts w:asciiTheme="minorHAnsi" w:hAnsiTheme="minorHAnsi" w:cstheme="minorHAnsi"/>
                <w:b w:val="0"/>
                <w:color w:val="auto"/>
                <w:sz w:val="24"/>
                <w:szCs w:val="24"/>
              </w:rPr>
            </w:pPr>
            <w:r w:rsidRPr="00BF619A">
              <w:rPr>
                <w:rFonts w:asciiTheme="minorHAnsi" w:hAnsiTheme="minorHAnsi" w:cstheme="minorHAnsi"/>
                <w:b w:val="0"/>
                <w:color w:val="auto"/>
                <w:sz w:val="24"/>
                <w:szCs w:val="24"/>
                <w:lang w:val="id-ID"/>
              </w:rPr>
              <w:t>Publishing Textbook of Clinical Epidemiology, Textbook of Evidence Based Medicine (EBM), Module of CDM &amp; Buku Sejarah CEBU</w:t>
            </w:r>
          </w:p>
          <w:p w:rsidR="00F614CC" w:rsidRPr="006B0AA4" w:rsidRDefault="00F614CC" w:rsidP="00181E35">
            <w:pPr>
              <w:rPr>
                <w:rFonts w:asciiTheme="minorHAnsi" w:hAnsiTheme="minorHAnsi" w:cstheme="minorHAnsi"/>
                <w:sz w:val="24"/>
                <w:szCs w:val="24"/>
                <w:lang w:val="id-ID"/>
              </w:rPr>
            </w:pPr>
          </w:p>
        </w:tc>
      </w:tr>
      <w:tr w:rsidR="004622F8" w:rsidRPr="006B0AA4" w:rsidTr="007E1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9" w:type="dxa"/>
            <w:shd w:val="clear" w:color="auto" w:fill="auto"/>
          </w:tcPr>
          <w:p w:rsidR="004622F8" w:rsidRPr="006B0AA4" w:rsidRDefault="004622F8" w:rsidP="007E10BC">
            <w:pPr>
              <w:spacing w:after="0" w:line="240" w:lineRule="auto"/>
              <w:jc w:val="center"/>
              <w:rPr>
                <w:rFonts w:asciiTheme="minorHAnsi" w:hAnsiTheme="minorHAnsi" w:cstheme="minorHAnsi"/>
                <w:b/>
                <w:sz w:val="24"/>
                <w:szCs w:val="24"/>
              </w:rPr>
            </w:pPr>
          </w:p>
        </w:tc>
        <w:tc>
          <w:tcPr>
            <w:tcW w:w="8573" w:type="dxa"/>
            <w:gridSpan w:val="4"/>
            <w:shd w:val="clear" w:color="auto" w:fill="auto"/>
          </w:tcPr>
          <w:p w:rsidR="00BF619A" w:rsidRPr="00BF619A" w:rsidRDefault="004622F8" w:rsidP="00BF619A">
            <w:pPr>
              <w:pStyle w:val="ListParagraph"/>
              <w:jc w:val="center"/>
              <w:rPr>
                <w:rFonts w:asciiTheme="minorHAnsi" w:hAnsiTheme="minorHAnsi" w:cstheme="minorHAnsi"/>
                <w:sz w:val="24"/>
                <w:szCs w:val="24"/>
              </w:rPr>
            </w:pPr>
            <w:r w:rsidRPr="00BF619A">
              <w:rPr>
                <w:rFonts w:asciiTheme="minorHAnsi" w:hAnsiTheme="minorHAnsi" w:cstheme="minorHAnsi"/>
                <w:sz w:val="24"/>
                <w:szCs w:val="24"/>
              </w:rPr>
              <w:t>INDIKATOR</w:t>
            </w:r>
            <w:r w:rsidR="00BF619A" w:rsidRPr="00BF619A">
              <w:rPr>
                <w:rFonts w:asciiTheme="minorHAnsi" w:hAnsiTheme="minorHAnsi" w:cstheme="minorHAnsi"/>
                <w:sz w:val="24"/>
                <w:szCs w:val="24"/>
              </w:rPr>
              <w:t>: The implementation of teaching and learning process, number of consultation students, textbooks</w:t>
            </w:r>
          </w:p>
          <w:p w:rsidR="004622F8" w:rsidRPr="006B0AA4" w:rsidRDefault="004622F8" w:rsidP="007E10BC">
            <w:pPr>
              <w:pStyle w:val="ListParagraph"/>
              <w:spacing w:after="0" w:line="240" w:lineRule="auto"/>
              <w:ind w:left="0"/>
              <w:jc w:val="center"/>
              <w:rPr>
                <w:rFonts w:asciiTheme="minorHAnsi" w:hAnsiTheme="minorHAnsi" w:cstheme="minorHAnsi"/>
                <w:b/>
                <w:sz w:val="24"/>
                <w:szCs w:val="24"/>
              </w:rPr>
            </w:pPr>
          </w:p>
        </w:tc>
      </w:tr>
    </w:tbl>
    <w:p w:rsidR="00482024" w:rsidRPr="006B0AA4" w:rsidRDefault="00482024">
      <w:pPr>
        <w:rPr>
          <w:rFonts w:asciiTheme="minorHAnsi" w:hAnsiTheme="minorHAnsi" w:cstheme="minorHAnsi"/>
          <w:sz w:val="24"/>
          <w:szCs w:val="24"/>
          <w:lang w:val="id-ID"/>
        </w:rPr>
      </w:pPr>
    </w:p>
    <w:sectPr w:rsidR="00482024" w:rsidRPr="006B0AA4" w:rsidSect="00057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6188"/>
    <w:multiLevelType w:val="hybridMultilevel"/>
    <w:tmpl w:val="E7484F2C"/>
    <w:lvl w:ilvl="0" w:tplc="A2DECF6A">
      <w:start w:val="1"/>
      <w:numFmt w:val="lowerLetter"/>
      <w:lvlText w:val="%1."/>
      <w:lvlJc w:val="left"/>
      <w:pPr>
        <w:ind w:left="720" w:hanging="360"/>
      </w:pPr>
      <w:rPr>
        <w:rFonts w:ascii="Arial Narrow" w:eastAsia="Calibri" w:hAnsi="Arial Narrow" w:cs="Times New Roman"/>
      </w:rPr>
    </w:lvl>
    <w:lvl w:ilvl="1" w:tplc="AC4ED328">
      <w:start w:val="1"/>
      <w:numFmt w:val="upperLetter"/>
      <w:lvlText w:val="%2."/>
      <w:lvlJc w:val="left"/>
      <w:pPr>
        <w:ind w:left="1440" w:hanging="360"/>
      </w:pPr>
      <w:rPr>
        <w:rFonts w:ascii="Arial Narrow" w:hAnsi="Arial Narro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669A8"/>
    <w:multiLevelType w:val="hybridMultilevel"/>
    <w:tmpl w:val="529A2D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1B7C75"/>
    <w:multiLevelType w:val="hybridMultilevel"/>
    <w:tmpl w:val="AF1A1BF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11563F0D"/>
    <w:multiLevelType w:val="singleLevel"/>
    <w:tmpl w:val="FF6A2538"/>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11F8028C"/>
    <w:multiLevelType w:val="hybridMultilevel"/>
    <w:tmpl w:val="5AC834A0"/>
    <w:lvl w:ilvl="0" w:tplc="2CECC92E">
      <w:start w:val="1"/>
      <w:numFmt w:val="lowerLetter"/>
      <w:lvlText w:val="%1."/>
      <w:lvlJc w:val="left"/>
      <w:pPr>
        <w:ind w:left="720" w:hanging="360"/>
      </w:pPr>
      <w:rPr>
        <w:rFonts w:ascii="Arial Narrow" w:eastAsia="Calibri" w:hAnsi="Arial Narrow"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80A75"/>
    <w:multiLevelType w:val="hybridMultilevel"/>
    <w:tmpl w:val="01FED4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62F2C87"/>
    <w:multiLevelType w:val="hybridMultilevel"/>
    <w:tmpl w:val="01FED4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026318"/>
    <w:multiLevelType w:val="singleLevel"/>
    <w:tmpl w:val="D2ACB9EC"/>
    <w:lvl w:ilvl="0">
      <w:start w:val="1"/>
      <w:numFmt w:val="decimal"/>
      <w:lvlText w:val="%1."/>
      <w:lvlJc w:val="left"/>
      <w:pPr>
        <w:tabs>
          <w:tab w:val="num" w:pos="360"/>
        </w:tabs>
        <w:ind w:left="360" w:hanging="360"/>
      </w:pPr>
      <w:rPr>
        <w:rFonts w:cs="Times New Roman"/>
      </w:rPr>
    </w:lvl>
  </w:abstractNum>
  <w:abstractNum w:abstractNumId="8" w15:restartNumberingAfterBreak="0">
    <w:nsid w:val="181C14CC"/>
    <w:multiLevelType w:val="hybridMultilevel"/>
    <w:tmpl w:val="26B6963C"/>
    <w:lvl w:ilvl="0" w:tplc="A45AA2C6">
      <w:start w:val="1"/>
      <w:numFmt w:val="lowerLetter"/>
      <w:lvlText w:val="%1."/>
      <w:lvlJc w:val="left"/>
      <w:pPr>
        <w:ind w:left="720" w:hanging="360"/>
      </w:pPr>
      <w:rPr>
        <w:rFonts w:ascii="Arial Narrow" w:eastAsia="Calibri" w:hAnsi="Arial Narrow" w:cs="Times New Roman"/>
      </w:rPr>
    </w:lvl>
    <w:lvl w:ilvl="1" w:tplc="04090019">
      <w:start w:val="1"/>
      <w:numFmt w:val="lowerLetter"/>
      <w:lvlText w:val="%2."/>
      <w:lvlJc w:val="left"/>
      <w:pPr>
        <w:ind w:left="1800" w:hanging="360"/>
      </w:pPr>
    </w:lvl>
    <w:lvl w:ilvl="2" w:tplc="0E728F46">
      <w:start w:val="1"/>
      <w:numFmt w:val="lowerLetter"/>
      <w:lvlText w:val="%3."/>
      <w:lvlJc w:val="left"/>
      <w:pPr>
        <w:ind w:left="2700" w:hanging="360"/>
      </w:pPr>
      <w:rPr>
        <w:rFonts w:ascii="Cambria" w:eastAsia="Calibri" w:hAnsi="Cambria" w:cs="Times New Roman" w:hint="default"/>
        <w:b w:val="0"/>
      </w:rPr>
    </w:lvl>
    <w:lvl w:ilvl="3" w:tplc="BBCC228C">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85597E"/>
    <w:multiLevelType w:val="hybridMultilevel"/>
    <w:tmpl w:val="217857C4"/>
    <w:lvl w:ilvl="0" w:tplc="62E207C8">
      <w:start w:val="1"/>
      <w:numFmt w:val="bullet"/>
      <w:lvlText w:val="•"/>
      <w:lvlJc w:val="left"/>
      <w:pPr>
        <w:tabs>
          <w:tab w:val="num" w:pos="720"/>
        </w:tabs>
        <w:ind w:left="720" w:hanging="360"/>
      </w:pPr>
      <w:rPr>
        <w:rFonts w:ascii="Arial" w:hAnsi="Arial" w:hint="default"/>
      </w:rPr>
    </w:lvl>
    <w:lvl w:ilvl="1" w:tplc="D6D43B44" w:tentative="1">
      <w:start w:val="1"/>
      <w:numFmt w:val="bullet"/>
      <w:lvlText w:val="•"/>
      <w:lvlJc w:val="left"/>
      <w:pPr>
        <w:tabs>
          <w:tab w:val="num" w:pos="1440"/>
        </w:tabs>
        <w:ind w:left="1440" w:hanging="360"/>
      </w:pPr>
      <w:rPr>
        <w:rFonts w:ascii="Arial" w:hAnsi="Arial" w:hint="default"/>
      </w:rPr>
    </w:lvl>
    <w:lvl w:ilvl="2" w:tplc="196EEC54" w:tentative="1">
      <w:start w:val="1"/>
      <w:numFmt w:val="bullet"/>
      <w:lvlText w:val="•"/>
      <w:lvlJc w:val="left"/>
      <w:pPr>
        <w:tabs>
          <w:tab w:val="num" w:pos="2160"/>
        </w:tabs>
        <w:ind w:left="2160" w:hanging="360"/>
      </w:pPr>
      <w:rPr>
        <w:rFonts w:ascii="Arial" w:hAnsi="Arial" w:hint="default"/>
      </w:rPr>
    </w:lvl>
    <w:lvl w:ilvl="3" w:tplc="13668266" w:tentative="1">
      <w:start w:val="1"/>
      <w:numFmt w:val="bullet"/>
      <w:lvlText w:val="•"/>
      <w:lvlJc w:val="left"/>
      <w:pPr>
        <w:tabs>
          <w:tab w:val="num" w:pos="2880"/>
        </w:tabs>
        <w:ind w:left="2880" w:hanging="360"/>
      </w:pPr>
      <w:rPr>
        <w:rFonts w:ascii="Arial" w:hAnsi="Arial" w:hint="default"/>
      </w:rPr>
    </w:lvl>
    <w:lvl w:ilvl="4" w:tplc="2454F22C" w:tentative="1">
      <w:start w:val="1"/>
      <w:numFmt w:val="bullet"/>
      <w:lvlText w:val="•"/>
      <w:lvlJc w:val="left"/>
      <w:pPr>
        <w:tabs>
          <w:tab w:val="num" w:pos="3600"/>
        </w:tabs>
        <w:ind w:left="3600" w:hanging="360"/>
      </w:pPr>
      <w:rPr>
        <w:rFonts w:ascii="Arial" w:hAnsi="Arial" w:hint="default"/>
      </w:rPr>
    </w:lvl>
    <w:lvl w:ilvl="5" w:tplc="0F7A1E56" w:tentative="1">
      <w:start w:val="1"/>
      <w:numFmt w:val="bullet"/>
      <w:lvlText w:val="•"/>
      <w:lvlJc w:val="left"/>
      <w:pPr>
        <w:tabs>
          <w:tab w:val="num" w:pos="4320"/>
        </w:tabs>
        <w:ind w:left="4320" w:hanging="360"/>
      </w:pPr>
      <w:rPr>
        <w:rFonts w:ascii="Arial" w:hAnsi="Arial" w:hint="default"/>
      </w:rPr>
    </w:lvl>
    <w:lvl w:ilvl="6" w:tplc="253AA5EC" w:tentative="1">
      <w:start w:val="1"/>
      <w:numFmt w:val="bullet"/>
      <w:lvlText w:val="•"/>
      <w:lvlJc w:val="left"/>
      <w:pPr>
        <w:tabs>
          <w:tab w:val="num" w:pos="5040"/>
        </w:tabs>
        <w:ind w:left="5040" w:hanging="360"/>
      </w:pPr>
      <w:rPr>
        <w:rFonts w:ascii="Arial" w:hAnsi="Arial" w:hint="default"/>
      </w:rPr>
    </w:lvl>
    <w:lvl w:ilvl="7" w:tplc="DC181E20" w:tentative="1">
      <w:start w:val="1"/>
      <w:numFmt w:val="bullet"/>
      <w:lvlText w:val="•"/>
      <w:lvlJc w:val="left"/>
      <w:pPr>
        <w:tabs>
          <w:tab w:val="num" w:pos="5760"/>
        </w:tabs>
        <w:ind w:left="5760" w:hanging="360"/>
      </w:pPr>
      <w:rPr>
        <w:rFonts w:ascii="Arial" w:hAnsi="Arial" w:hint="default"/>
      </w:rPr>
    </w:lvl>
    <w:lvl w:ilvl="8" w:tplc="3D0C7D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3F74D4"/>
    <w:multiLevelType w:val="hybridMultilevel"/>
    <w:tmpl w:val="698241C2"/>
    <w:lvl w:ilvl="0" w:tplc="0390F6A2">
      <w:start w:val="1"/>
      <w:numFmt w:val="bullet"/>
      <w:lvlText w:val="–"/>
      <w:lvlJc w:val="left"/>
      <w:pPr>
        <w:tabs>
          <w:tab w:val="num" w:pos="720"/>
        </w:tabs>
        <w:ind w:left="720" w:hanging="360"/>
      </w:pPr>
      <w:rPr>
        <w:rFonts w:ascii="Arial" w:hAnsi="Arial" w:hint="default"/>
      </w:rPr>
    </w:lvl>
    <w:lvl w:ilvl="1" w:tplc="6BFAC912">
      <w:start w:val="1"/>
      <w:numFmt w:val="bullet"/>
      <w:lvlText w:val="–"/>
      <w:lvlJc w:val="left"/>
      <w:pPr>
        <w:tabs>
          <w:tab w:val="num" w:pos="1440"/>
        </w:tabs>
        <w:ind w:left="1440" w:hanging="360"/>
      </w:pPr>
      <w:rPr>
        <w:rFonts w:ascii="Arial" w:hAnsi="Arial" w:hint="default"/>
      </w:rPr>
    </w:lvl>
    <w:lvl w:ilvl="2" w:tplc="64A6BC84" w:tentative="1">
      <w:start w:val="1"/>
      <w:numFmt w:val="bullet"/>
      <w:lvlText w:val="–"/>
      <w:lvlJc w:val="left"/>
      <w:pPr>
        <w:tabs>
          <w:tab w:val="num" w:pos="2160"/>
        </w:tabs>
        <w:ind w:left="2160" w:hanging="360"/>
      </w:pPr>
      <w:rPr>
        <w:rFonts w:ascii="Arial" w:hAnsi="Arial" w:hint="default"/>
      </w:rPr>
    </w:lvl>
    <w:lvl w:ilvl="3" w:tplc="87BCCE66" w:tentative="1">
      <w:start w:val="1"/>
      <w:numFmt w:val="bullet"/>
      <w:lvlText w:val="–"/>
      <w:lvlJc w:val="left"/>
      <w:pPr>
        <w:tabs>
          <w:tab w:val="num" w:pos="2880"/>
        </w:tabs>
        <w:ind w:left="2880" w:hanging="360"/>
      </w:pPr>
      <w:rPr>
        <w:rFonts w:ascii="Arial" w:hAnsi="Arial" w:hint="default"/>
      </w:rPr>
    </w:lvl>
    <w:lvl w:ilvl="4" w:tplc="CDCED61E" w:tentative="1">
      <w:start w:val="1"/>
      <w:numFmt w:val="bullet"/>
      <w:lvlText w:val="–"/>
      <w:lvlJc w:val="left"/>
      <w:pPr>
        <w:tabs>
          <w:tab w:val="num" w:pos="3600"/>
        </w:tabs>
        <w:ind w:left="3600" w:hanging="360"/>
      </w:pPr>
      <w:rPr>
        <w:rFonts w:ascii="Arial" w:hAnsi="Arial" w:hint="default"/>
      </w:rPr>
    </w:lvl>
    <w:lvl w:ilvl="5" w:tplc="C4F697E4" w:tentative="1">
      <w:start w:val="1"/>
      <w:numFmt w:val="bullet"/>
      <w:lvlText w:val="–"/>
      <w:lvlJc w:val="left"/>
      <w:pPr>
        <w:tabs>
          <w:tab w:val="num" w:pos="4320"/>
        </w:tabs>
        <w:ind w:left="4320" w:hanging="360"/>
      </w:pPr>
      <w:rPr>
        <w:rFonts w:ascii="Arial" w:hAnsi="Arial" w:hint="default"/>
      </w:rPr>
    </w:lvl>
    <w:lvl w:ilvl="6" w:tplc="765E95D6" w:tentative="1">
      <w:start w:val="1"/>
      <w:numFmt w:val="bullet"/>
      <w:lvlText w:val="–"/>
      <w:lvlJc w:val="left"/>
      <w:pPr>
        <w:tabs>
          <w:tab w:val="num" w:pos="5040"/>
        </w:tabs>
        <w:ind w:left="5040" w:hanging="360"/>
      </w:pPr>
      <w:rPr>
        <w:rFonts w:ascii="Arial" w:hAnsi="Arial" w:hint="default"/>
      </w:rPr>
    </w:lvl>
    <w:lvl w:ilvl="7" w:tplc="ABCACE4A" w:tentative="1">
      <w:start w:val="1"/>
      <w:numFmt w:val="bullet"/>
      <w:lvlText w:val="–"/>
      <w:lvlJc w:val="left"/>
      <w:pPr>
        <w:tabs>
          <w:tab w:val="num" w:pos="5760"/>
        </w:tabs>
        <w:ind w:left="5760" w:hanging="360"/>
      </w:pPr>
      <w:rPr>
        <w:rFonts w:ascii="Arial" w:hAnsi="Arial" w:hint="default"/>
      </w:rPr>
    </w:lvl>
    <w:lvl w:ilvl="8" w:tplc="844CF5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4833B5"/>
    <w:multiLevelType w:val="hybridMultilevel"/>
    <w:tmpl w:val="E2D8200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D126D01"/>
    <w:multiLevelType w:val="hybridMultilevel"/>
    <w:tmpl w:val="0936DBDC"/>
    <w:lvl w:ilvl="0" w:tplc="12C43F34">
      <w:start w:val="1"/>
      <w:numFmt w:val="bullet"/>
      <w:lvlText w:val="•"/>
      <w:lvlJc w:val="left"/>
      <w:pPr>
        <w:tabs>
          <w:tab w:val="num" w:pos="720"/>
        </w:tabs>
        <w:ind w:left="720" w:hanging="360"/>
      </w:pPr>
      <w:rPr>
        <w:rFonts w:ascii="Arial" w:hAnsi="Arial" w:hint="default"/>
      </w:rPr>
    </w:lvl>
    <w:lvl w:ilvl="1" w:tplc="41C2F9E0" w:tentative="1">
      <w:start w:val="1"/>
      <w:numFmt w:val="bullet"/>
      <w:lvlText w:val="•"/>
      <w:lvlJc w:val="left"/>
      <w:pPr>
        <w:tabs>
          <w:tab w:val="num" w:pos="1440"/>
        </w:tabs>
        <w:ind w:left="1440" w:hanging="360"/>
      </w:pPr>
      <w:rPr>
        <w:rFonts w:ascii="Arial" w:hAnsi="Arial" w:hint="default"/>
      </w:rPr>
    </w:lvl>
    <w:lvl w:ilvl="2" w:tplc="A6C2D6B8" w:tentative="1">
      <w:start w:val="1"/>
      <w:numFmt w:val="bullet"/>
      <w:lvlText w:val="•"/>
      <w:lvlJc w:val="left"/>
      <w:pPr>
        <w:tabs>
          <w:tab w:val="num" w:pos="2160"/>
        </w:tabs>
        <w:ind w:left="2160" w:hanging="360"/>
      </w:pPr>
      <w:rPr>
        <w:rFonts w:ascii="Arial" w:hAnsi="Arial" w:hint="default"/>
      </w:rPr>
    </w:lvl>
    <w:lvl w:ilvl="3" w:tplc="DBAE6142" w:tentative="1">
      <w:start w:val="1"/>
      <w:numFmt w:val="bullet"/>
      <w:lvlText w:val="•"/>
      <w:lvlJc w:val="left"/>
      <w:pPr>
        <w:tabs>
          <w:tab w:val="num" w:pos="2880"/>
        </w:tabs>
        <w:ind w:left="2880" w:hanging="360"/>
      </w:pPr>
      <w:rPr>
        <w:rFonts w:ascii="Arial" w:hAnsi="Arial" w:hint="default"/>
      </w:rPr>
    </w:lvl>
    <w:lvl w:ilvl="4" w:tplc="7E667F34" w:tentative="1">
      <w:start w:val="1"/>
      <w:numFmt w:val="bullet"/>
      <w:lvlText w:val="•"/>
      <w:lvlJc w:val="left"/>
      <w:pPr>
        <w:tabs>
          <w:tab w:val="num" w:pos="3600"/>
        </w:tabs>
        <w:ind w:left="3600" w:hanging="360"/>
      </w:pPr>
      <w:rPr>
        <w:rFonts w:ascii="Arial" w:hAnsi="Arial" w:hint="default"/>
      </w:rPr>
    </w:lvl>
    <w:lvl w:ilvl="5" w:tplc="66EE41F0" w:tentative="1">
      <w:start w:val="1"/>
      <w:numFmt w:val="bullet"/>
      <w:lvlText w:val="•"/>
      <w:lvlJc w:val="left"/>
      <w:pPr>
        <w:tabs>
          <w:tab w:val="num" w:pos="4320"/>
        </w:tabs>
        <w:ind w:left="4320" w:hanging="360"/>
      </w:pPr>
      <w:rPr>
        <w:rFonts w:ascii="Arial" w:hAnsi="Arial" w:hint="default"/>
      </w:rPr>
    </w:lvl>
    <w:lvl w:ilvl="6" w:tplc="FCDE7BF8" w:tentative="1">
      <w:start w:val="1"/>
      <w:numFmt w:val="bullet"/>
      <w:lvlText w:val="•"/>
      <w:lvlJc w:val="left"/>
      <w:pPr>
        <w:tabs>
          <w:tab w:val="num" w:pos="5040"/>
        </w:tabs>
        <w:ind w:left="5040" w:hanging="360"/>
      </w:pPr>
      <w:rPr>
        <w:rFonts w:ascii="Arial" w:hAnsi="Arial" w:hint="default"/>
      </w:rPr>
    </w:lvl>
    <w:lvl w:ilvl="7" w:tplc="52E0D526" w:tentative="1">
      <w:start w:val="1"/>
      <w:numFmt w:val="bullet"/>
      <w:lvlText w:val="•"/>
      <w:lvlJc w:val="left"/>
      <w:pPr>
        <w:tabs>
          <w:tab w:val="num" w:pos="5760"/>
        </w:tabs>
        <w:ind w:left="5760" w:hanging="360"/>
      </w:pPr>
      <w:rPr>
        <w:rFonts w:ascii="Arial" w:hAnsi="Arial" w:hint="default"/>
      </w:rPr>
    </w:lvl>
    <w:lvl w:ilvl="8" w:tplc="AC1ADF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2052F9"/>
    <w:multiLevelType w:val="multilevel"/>
    <w:tmpl w:val="83F844E2"/>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4" w15:restartNumberingAfterBreak="0">
    <w:nsid w:val="211D163B"/>
    <w:multiLevelType w:val="hybridMultilevel"/>
    <w:tmpl w:val="0A7ECD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A373DA"/>
    <w:multiLevelType w:val="hybridMultilevel"/>
    <w:tmpl w:val="AC48E3C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6FE625F"/>
    <w:multiLevelType w:val="hybridMultilevel"/>
    <w:tmpl w:val="68C498B8"/>
    <w:lvl w:ilvl="0" w:tplc="62C8262A">
      <w:start w:val="1"/>
      <w:numFmt w:val="bullet"/>
      <w:lvlText w:val="•"/>
      <w:lvlJc w:val="left"/>
      <w:pPr>
        <w:tabs>
          <w:tab w:val="num" w:pos="720"/>
        </w:tabs>
        <w:ind w:left="720" w:hanging="360"/>
      </w:pPr>
      <w:rPr>
        <w:rFonts w:ascii="Arial" w:hAnsi="Arial" w:hint="default"/>
      </w:rPr>
    </w:lvl>
    <w:lvl w:ilvl="1" w:tplc="7582590A" w:tentative="1">
      <w:start w:val="1"/>
      <w:numFmt w:val="bullet"/>
      <w:lvlText w:val="•"/>
      <w:lvlJc w:val="left"/>
      <w:pPr>
        <w:tabs>
          <w:tab w:val="num" w:pos="1440"/>
        </w:tabs>
        <w:ind w:left="1440" w:hanging="360"/>
      </w:pPr>
      <w:rPr>
        <w:rFonts w:ascii="Arial" w:hAnsi="Arial" w:hint="default"/>
      </w:rPr>
    </w:lvl>
    <w:lvl w:ilvl="2" w:tplc="5DBA26B6" w:tentative="1">
      <w:start w:val="1"/>
      <w:numFmt w:val="bullet"/>
      <w:lvlText w:val="•"/>
      <w:lvlJc w:val="left"/>
      <w:pPr>
        <w:tabs>
          <w:tab w:val="num" w:pos="2160"/>
        </w:tabs>
        <w:ind w:left="2160" w:hanging="360"/>
      </w:pPr>
      <w:rPr>
        <w:rFonts w:ascii="Arial" w:hAnsi="Arial" w:hint="default"/>
      </w:rPr>
    </w:lvl>
    <w:lvl w:ilvl="3" w:tplc="8CE239E0" w:tentative="1">
      <w:start w:val="1"/>
      <w:numFmt w:val="bullet"/>
      <w:lvlText w:val="•"/>
      <w:lvlJc w:val="left"/>
      <w:pPr>
        <w:tabs>
          <w:tab w:val="num" w:pos="2880"/>
        </w:tabs>
        <w:ind w:left="2880" w:hanging="360"/>
      </w:pPr>
      <w:rPr>
        <w:rFonts w:ascii="Arial" w:hAnsi="Arial" w:hint="default"/>
      </w:rPr>
    </w:lvl>
    <w:lvl w:ilvl="4" w:tplc="C27A3DA4" w:tentative="1">
      <w:start w:val="1"/>
      <w:numFmt w:val="bullet"/>
      <w:lvlText w:val="•"/>
      <w:lvlJc w:val="left"/>
      <w:pPr>
        <w:tabs>
          <w:tab w:val="num" w:pos="3600"/>
        </w:tabs>
        <w:ind w:left="3600" w:hanging="360"/>
      </w:pPr>
      <w:rPr>
        <w:rFonts w:ascii="Arial" w:hAnsi="Arial" w:hint="default"/>
      </w:rPr>
    </w:lvl>
    <w:lvl w:ilvl="5" w:tplc="2D30F864" w:tentative="1">
      <w:start w:val="1"/>
      <w:numFmt w:val="bullet"/>
      <w:lvlText w:val="•"/>
      <w:lvlJc w:val="left"/>
      <w:pPr>
        <w:tabs>
          <w:tab w:val="num" w:pos="4320"/>
        </w:tabs>
        <w:ind w:left="4320" w:hanging="360"/>
      </w:pPr>
      <w:rPr>
        <w:rFonts w:ascii="Arial" w:hAnsi="Arial" w:hint="default"/>
      </w:rPr>
    </w:lvl>
    <w:lvl w:ilvl="6" w:tplc="D0DE537A" w:tentative="1">
      <w:start w:val="1"/>
      <w:numFmt w:val="bullet"/>
      <w:lvlText w:val="•"/>
      <w:lvlJc w:val="left"/>
      <w:pPr>
        <w:tabs>
          <w:tab w:val="num" w:pos="5040"/>
        </w:tabs>
        <w:ind w:left="5040" w:hanging="360"/>
      </w:pPr>
      <w:rPr>
        <w:rFonts w:ascii="Arial" w:hAnsi="Arial" w:hint="default"/>
      </w:rPr>
    </w:lvl>
    <w:lvl w:ilvl="7" w:tplc="FF8E8404" w:tentative="1">
      <w:start w:val="1"/>
      <w:numFmt w:val="bullet"/>
      <w:lvlText w:val="•"/>
      <w:lvlJc w:val="left"/>
      <w:pPr>
        <w:tabs>
          <w:tab w:val="num" w:pos="5760"/>
        </w:tabs>
        <w:ind w:left="5760" w:hanging="360"/>
      </w:pPr>
      <w:rPr>
        <w:rFonts w:ascii="Arial" w:hAnsi="Arial" w:hint="default"/>
      </w:rPr>
    </w:lvl>
    <w:lvl w:ilvl="8" w:tplc="1F42A9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1B3821"/>
    <w:multiLevelType w:val="hybridMultilevel"/>
    <w:tmpl w:val="01FED43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420E4401"/>
    <w:multiLevelType w:val="hybridMultilevel"/>
    <w:tmpl w:val="33943F98"/>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AAE3697"/>
    <w:multiLevelType w:val="hybridMultilevel"/>
    <w:tmpl w:val="01FED4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B21DCA"/>
    <w:multiLevelType w:val="hybridMultilevel"/>
    <w:tmpl w:val="0FB6F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1562B"/>
    <w:multiLevelType w:val="hybridMultilevel"/>
    <w:tmpl w:val="CEC018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D62AAA"/>
    <w:multiLevelType w:val="hybridMultilevel"/>
    <w:tmpl w:val="B38690A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09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2F92A2A"/>
    <w:multiLevelType w:val="hybridMultilevel"/>
    <w:tmpl w:val="A7469230"/>
    <w:lvl w:ilvl="0" w:tplc="C4D4789E">
      <w:start w:val="1"/>
      <w:numFmt w:val="bullet"/>
      <w:lvlText w:val="•"/>
      <w:lvlJc w:val="left"/>
      <w:pPr>
        <w:tabs>
          <w:tab w:val="num" w:pos="1080"/>
        </w:tabs>
        <w:ind w:left="1080" w:hanging="360"/>
      </w:pPr>
      <w:rPr>
        <w:rFonts w:ascii="Arial" w:hAnsi="Arial" w:hint="default"/>
      </w:rPr>
    </w:lvl>
    <w:lvl w:ilvl="1" w:tplc="DB421F96">
      <w:start w:val="2555"/>
      <w:numFmt w:val="bullet"/>
      <w:lvlText w:val="–"/>
      <w:lvlJc w:val="left"/>
      <w:pPr>
        <w:tabs>
          <w:tab w:val="num" w:pos="1800"/>
        </w:tabs>
        <w:ind w:left="1800" w:hanging="360"/>
      </w:pPr>
      <w:rPr>
        <w:rFonts w:ascii="Arial" w:hAnsi="Arial" w:hint="default"/>
      </w:rPr>
    </w:lvl>
    <w:lvl w:ilvl="2" w:tplc="0A689278" w:tentative="1">
      <w:start w:val="1"/>
      <w:numFmt w:val="bullet"/>
      <w:lvlText w:val="•"/>
      <w:lvlJc w:val="left"/>
      <w:pPr>
        <w:tabs>
          <w:tab w:val="num" w:pos="2520"/>
        </w:tabs>
        <w:ind w:left="2520" w:hanging="360"/>
      </w:pPr>
      <w:rPr>
        <w:rFonts w:ascii="Arial" w:hAnsi="Arial" w:hint="default"/>
      </w:rPr>
    </w:lvl>
    <w:lvl w:ilvl="3" w:tplc="A5D21392" w:tentative="1">
      <w:start w:val="1"/>
      <w:numFmt w:val="bullet"/>
      <w:lvlText w:val="•"/>
      <w:lvlJc w:val="left"/>
      <w:pPr>
        <w:tabs>
          <w:tab w:val="num" w:pos="3240"/>
        </w:tabs>
        <w:ind w:left="3240" w:hanging="360"/>
      </w:pPr>
      <w:rPr>
        <w:rFonts w:ascii="Arial" w:hAnsi="Arial" w:hint="default"/>
      </w:rPr>
    </w:lvl>
    <w:lvl w:ilvl="4" w:tplc="1760255E" w:tentative="1">
      <w:start w:val="1"/>
      <w:numFmt w:val="bullet"/>
      <w:lvlText w:val="•"/>
      <w:lvlJc w:val="left"/>
      <w:pPr>
        <w:tabs>
          <w:tab w:val="num" w:pos="3960"/>
        </w:tabs>
        <w:ind w:left="3960" w:hanging="360"/>
      </w:pPr>
      <w:rPr>
        <w:rFonts w:ascii="Arial" w:hAnsi="Arial" w:hint="default"/>
      </w:rPr>
    </w:lvl>
    <w:lvl w:ilvl="5" w:tplc="E66EB86E" w:tentative="1">
      <w:start w:val="1"/>
      <w:numFmt w:val="bullet"/>
      <w:lvlText w:val="•"/>
      <w:lvlJc w:val="left"/>
      <w:pPr>
        <w:tabs>
          <w:tab w:val="num" w:pos="4680"/>
        </w:tabs>
        <w:ind w:left="4680" w:hanging="360"/>
      </w:pPr>
      <w:rPr>
        <w:rFonts w:ascii="Arial" w:hAnsi="Arial" w:hint="default"/>
      </w:rPr>
    </w:lvl>
    <w:lvl w:ilvl="6" w:tplc="D1B219EA" w:tentative="1">
      <w:start w:val="1"/>
      <w:numFmt w:val="bullet"/>
      <w:lvlText w:val="•"/>
      <w:lvlJc w:val="left"/>
      <w:pPr>
        <w:tabs>
          <w:tab w:val="num" w:pos="5400"/>
        </w:tabs>
        <w:ind w:left="5400" w:hanging="360"/>
      </w:pPr>
      <w:rPr>
        <w:rFonts w:ascii="Arial" w:hAnsi="Arial" w:hint="default"/>
      </w:rPr>
    </w:lvl>
    <w:lvl w:ilvl="7" w:tplc="990013B6" w:tentative="1">
      <w:start w:val="1"/>
      <w:numFmt w:val="bullet"/>
      <w:lvlText w:val="•"/>
      <w:lvlJc w:val="left"/>
      <w:pPr>
        <w:tabs>
          <w:tab w:val="num" w:pos="6120"/>
        </w:tabs>
        <w:ind w:left="6120" w:hanging="360"/>
      </w:pPr>
      <w:rPr>
        <w:rFonts w:ascii="Arial" w:hAnsi="Arial" w:hint="default"/>
      </w:rPr>
    </w:lvl>
    <w:lvl w:ilvl="8" w:tplc="A246C0D8"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66550E85"/>
    <w:multiLevelType w:val="hybridMultilevel"/>
    <w:tmpl w:val="6340224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15:restartNumberingAfterBreak="0">
    <w:nsid w:val="66BF6C80"/>
    <w:multiLevelType w:val="hybridMultilevel"/>
    <w:tmpl w:val="7D464E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761535E"/>
    <w:multiLevelType w:val="hybridMultilevel"/>
    <w:tmpl w:val="01FED43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67660A3A"/>
    <w:multiLevelType w:val="hybridMultilevel"/>
    <w:tmpl w:val="01FED4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E4761A8"/>
    <w:multiLevelType w:val="hybridMultilevel"/>
    <w:tmpl w:val="539ABB5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03145C1"/>
    <w:multiLevelType w:val="hybridMultilevel"/>
    <w:tmpl w:val="FEB4E12A"/>
    <w:lvl w:ilvl="0" w:tplc="9C8C55EE">
      <w:start w:val="1"/>
      <w:numFmt w:val="lowerLetter"/>
      <w:lvlText w:val="%1."/>
      <w:lvlJc w:val="left"/>
      <w:pPr>
        <w:ind w:left="720" w:hanging="360"/>
      </w:pPr>
      <w:rPr>
        <w:rFonts w:ascii="Arial Narrow" w:eastAsia="Calibri" w:hAnsi="Arial Narrow"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731F334C"/>
    <w:multiLevelType w:val="hybridMultilevel"/>
    <w:tmpl w:val="03960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B645F4"/>
    <w:multiLevelType w:val="hybridMultilevel"/>
    <w:tmpl w:val="01FED4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55C2D13"/>
    <w:multiLevelType w:val="hybridMultilevel"/>
    <w:tmpl w:val="D10EB91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76043A78"/>
    <w:multiLevelType w:val="hybridMultilevel"/>
    <w:tmpl w:val="01FED4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62C4581"/>
    <w:multiLevelType w:val="hybridMultilevel"/>
    <w:tmpl w:val="01FED43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76FB4A9A"/>
    <w:multiLevelType w:val="hybridMultilevel"/>
    <w:tmpl w:val="4F2EFFE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8105DD6"/>
    <w:multiLevelType w:val="hybridMultilevel"/>
    <w:tmpl w:val="FA88E6EA"/>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786A4A10"/>
    <w:multiLevelType w:val="hybridMultilevel"/>
    <w:tmpl w:val="0D70D6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0"/>
  </w:num>
  <w:num w:numId="3">
    <w:abstractNumId w:val="11"/>
  </w:num>
  <w:num w:numId="4">
    <w:abstractNumId w:val="15"/>
  </w:num>
  <w:num w:numId="5">
    <w:abstractNumId w:val="8"/>
  </w:num>
  <w:num w:numId="6">
    <w:abstractNumId w:val="29"/>
  </w:num>
  <w:num w:numId="7">
    <w:abstractNumId w:val="4"/>
  </w:num>
  <w:num w:numId="8">
    <w:abstractNumId w:val="0"/>
  </w:num>
  <w:num w:numId="9">
    <w:abstractNumId w:val="1"/>
  </w:num>
  <w:num w:numId="10">
    <w:abstractNumId w:val="21"/>
  </w:num>
  <w:num w:numId="11">
    <w:abstractNumId w:val="14"/>
  </w:num>
  <w:num w:numId="12">
    <w:abstractNumId w:val="37"/>
  </w:num>
  <w:num w:numId="13">
    <w:abstractNumId w:val="36"/>
  </w:num>
  <w:num w:numId="14">
    <w:abstractNumId w:val="7"/>
  </w:num>
  <w:num w:numId="15">
    <w:abstractNumId w:val="3"/>
  </w:num>
  <w:num w:numId="16">
    <w:abstractNumId w:val="35"/>
  </w:num>
  <w:num w:numId="17">
    <w:abstractNumId w:val="6"/>
  </w:num>
  <w:num w:numId="18">
    <w:abstractNumId w:val="23"/>
  </w:num>
  <w:num w:numId="19">
    <w:abstractNumId w:val="24"/>
  </w:num>
  <w:num w:numId="20">
    <w:abstractNumId w:val="10"/>
  </w:num>
  <w:num w:numId="21">
    <w:abstractNumId w:val="2"/>
  </w:num>
  <w:num w:numId="22">
    <w:abstractNumId w:val="31"/>
  </w:num>
  <w:num w:numId="23">
    <w:abstractNumId w:val="17"/>
  </w:num>
  <w:num w:numId="24">
    <w:abstractNumId w:val="19"/>
  </w:num>
  <w:num w:numId="25">
    <w:abstractNumId w:val="33"/>
  </w:num>
  <w:num w:numId="26">
    <w:abstractNumId w:val="16"/>
  </w:num>
  <w:num w:numId="27">
    <w:abstractNumId w:val="32"/>
  </w:num>
  <w:num w:numId="28">
    <w:abstractNumId w:val="25"/>
  </w:num>
  <w:num w:numId="29">
    <w:abstractNumId w:val="27"/>
  </w:num>
  <w:num w:numId="30">
    <w:abstractNumId w:val="5"/>
  </w:num>
  <w:num w:numId="31">
    <w:abstractNumId w:val="26"/>
  </w:num>
  <w:num w:numId="32">
    <w:abstractNumId w:val="34"/>
  </w:num>
  <w:num w:numId="33">
    <w:abstractNumId w:val="9"/>
  </w:num>
  <w:num w:numId="34">
    <w:abstractNumId w:val="20"/>
  </w:num>
  <w:num w:numId="35">
    <w:abstractNumId w:val="22"/>
  </w:num>
  <w:num w:numId="36">
    <w:abstractNumId w:val="18"/>
  </w:num>
  <w:num w:numId="37">
    <w:abstractNumId w:val="12"/>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5C4018"/>
    <w:rsid w:val="00057CA7"/>
    <w:rsid w:val="000F5F7B"/>
    <w:rsid w:val="00181E35"/>
    <w:rsid w:val="001E2E32"/>
    <w:rsid w:val="0028657C"/>
    <w:rsid w:val="002B0EEC"/>
    <w:rsid w:val="00300942"/>
    <w:rsid w:val="00370A5A"/>
    <w:rsid w:val="003D7445"/>
    <w:rsid w:val="003F486F"/>
    <w:rsid w:val="004622F8"/>
    <w:rsid w:val="00482024"/>
    <w:rsid w:val="00594518"/>
    <w:rsid w:val="005C4018"/>
    <w:rsid w:val="006B0AA4"/>
    <w:rsid w:val="007E7CE8"/>
    <w:rsid w:val="008002AD"/>
    <w:rsid w:val="00801196"/>
    <w:rsid w:val="00833BA8"/>
    <w:rsid w:val="008E2175"/>
    <w:rsid w:val="00910618"/>
    <w:rsid w:val="00933031"/>
    <w:rsid w:val="009A7BA5"/>
    <w:rsid w:val="00A44A20"/>
    <w:rsid w:val="00A94AC6"/>
    <w:rsid w:val="00AC12F6"/>
    <w:rsid w:val="00B95AE8"/>
    <w:rsid w:val="00BB7760"/>
    <w:rsid w:val="00BF619A"/>
    <w:rsid w:val="00C064C5"/>
    <w:rsid w:val="00C4552A"/>
    <w:rsid w:val="00C5165E"/>
    <w:rsid w:val="00C929D8"/>
    <w:rsid w:val="00CF359D"/>
    <w:rsid w:val="00D5285A"/>
    <w:rsid w:val="00E83CEF"/>
    <w:rsid w:val="00F5076D"/>
    <w:rsid w:val="00F514C7"/>
    <w:rsid w:val="00F614CC"/>
    <w:rsid w:val="00FB3EAB"/>
    <w:rsid w:val="00FC6F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6902"/>
  <w15:docId w15:val="{AF146C9E-31AF-49D8-9CEF-5D26E08A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018"/>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F5076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018"/>
    <w:pPr>
      <w:ind w:left="720"/>
      <w:contextualSpacing/>
    </w:pPr>
  </w:style>
  <w:style w:type="character" w:customStyle="1" w:styleId="Heading2Char">
    <w:name w:val="Heading 2 Char"/>
    <w:basedOn w:val="DefaultParagraphFont"/>
    <w:link w:val="Heading2"/>
    <w:uiPriority w:val="9"/>
    <w:rsid w:val="00F5076D"/>
    <w:rPr>
      <w:rFonts w:ascii="Cambria" w:eastAsia="Times New Roman" w:hAnsi="Cambria" w:cs="Times New Roman"/>
      <w:b/>
      <w:bCs/>
      <w:color w:val="4F81BD"/>
      <w:sz w:val="26"/>
      <w:szCs w:val="26"/>
      <w:lang w:val="en-US"/>
    </w:rPr>
  </w:style>
  <w:style w:type="paragraph" w:styleId="BodyText">
    <w:name w:val="Body Text"/>
    <w:basedOn w:val="Normal"/>
    <w:link w:val="BodyTextChar"/>
    <w:rsid w:val="003F486F"/>
    <w:pPr>
      <w:spacing w:after="120" w:line="240" w:lineRule="auto"/>
      <w:ind w:firstLine="720"/>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3F486F"/>
    <w:rPr>
      <w:rFonts w:ascii="Times New Roman" w:eastAsia="Times New Roman" w:hAnsi="Times New Roman" w:cs="Times New Roman"/>
      <w:sz w:val="24"/>
      <w:szCs w:val="20"/>
      <w:lang w:val="en-US"/>
    </w:rPr>
  </w:style>
  <w:style w:type="paragraph" w:styleId="HTMLPreformatted">
    <w:name w:val="HTML Preformatted"/>
    <w:basedOn w:val="Normal"/>
    <w:link w:val="HTMLPreformattedChar"/>
    <w:uiPriority w:val="99"/>
    <w:semiHidden/>
    <w:unhideWhenUsed/>
    <w:rsid w:val="009A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A7BA5"/>
    <w:rPr>
      <w:rFonts w:ascii="Courier New" w:eastAsia="Times New Roman" w:hAnsi="Courier New" w:cs="Courier New"/>
      <w:sz w:val="20"/>
      <w:szCs w:val="20"/>
      <w:lang w:eastAsia="id-ID"/>
    </w:rPr>
  </w:style>
  <w:style w:type="paragraph" w:styleId="NormalWeb">
    <w:name w:val="Normal (Web)"/>
    <w:basedOn w:val="Normal"/>
    <w:uiPriority w:val="99"/>
    <w:semiHidden/>
    <w:unhideWhenUsed/>
    <w:rsid w:val="00BF619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0317">
      <w:bodyDiv w:val="1"/>
      <w:marLeft w:val="0"/>
      <w:marRight w:val="0"/>
      <w:marTop w:val="0"/>
      <w:marBottom w:val="0"/>
      <w:divBdr>
        <w:top w:val="none" w:sz="0" w:space="0" w:color="auto"/>
        <w:left w:val="none" w:sz="0" w:space="0" w:color="auto"/>
        <w:bottom w:val="none" w:sz="0" w:space="0" w:color="auto"/>
        <w:right w:val="none" w:sz="0" w:space="0" w:color="auto"/>
      </w:divBdr>
    </w:div>
    <w:div w:id="28726056">
      <w:bodyDiv w:val="1"/>
      <w:marLeft w:val="0"/>
      <w:marRight w:val="0"/>
      <w:marTop w:val="0"/>
      <w:marBottom w:val="0"/>
      <w:divBdr>
        <w:top w:val="none" w:sz="0" w:space="0" w:color="auto"/>
        <w:left w:val="none" w:sz="0" w:space="0" w:color="auto"/>
        <w:bottom w:val="none" w:sz="0" w:space="0" w:color="auto"/>
        <w:right w:val="none" w:sz="0" w:space="0" w:color="auto"/>
      </w:divBdr>
    </w:div>
    <w:div w:id="33770807">
      <w:bodyDiv w:val="1"/>
      <w:marLeft w:val="0"/>
      <w:marRight w:val="0"/>
      <w:marTop w:val="0"/>
      <w:marBottom w:val="0"/>
      <w:divBdr>
        <w:top w:val="none" w:sz="0" w:space="0" w:color="auto"/>
        <w:left w:val="none" w:sz="0" w:space="0" w:color="auto"/>
        <w:bottom w:val="none" w:sz="0" w:space="0" w:color="auto"/>
        <w:right w:val="none" w:sz="0" w:space="0" w:color="auto"/>
      </w:divBdr>
    </w:div>
    <w:div w:id="40129241">
      <w:bodyDiv w:val="1"/>
      <w:marLeft w:val="0"/>
      <w:marRight w:val="0"/>
      <w:marTop w:val="0"/>
      <w:marBottom w:val="0"/>
      <w:divBdr>
        <w:top w:val="none" w:sz="0" w:space="0" w:color="auto"/>
        <w:left w:val="none" w:sz="0" w:space="0" w:color="auto"/>
        <w:bottom w:val="none" w:sz="0" w:space="0" w:color="auto"/>
        <w:right w:val="none" w:sz="0" w:space="0" w:color="auto"/>
      </w:divBdr>
    </w:div>
    <w:div w:id="210848498">
      <w:bodyDiv w:val="1"/>
      <w:marLeft w:val="0"/>
      <w:marRight w:val="0"/>
      <w:marTop w:val="0"/>
      <w:marBottom w:val="0"/>
      <w:divBdr>
        <w:top w:val="none" w:sz="0" w:space="0" w:color="auto"/>
        <w:left w:val="none" w:sz="0" w:space="0" w:color="auto"/>
        <w:bottom w:val="none" w:sz="0" w:space="0" w:color="auto"/>
        <w:right w:val="none" w:sz="0" w:space="0" w:color="auto"/>
      </w:divBdr>
    </w:div>
    <w:div w:id="217591386">
      <w:bodyDiv w:val="1"/>
      <w:marLeft w:val="0"/>
      <w:marRight w:val="0"/>
      <w:marTop w:val="0"/>
      <w:marBottom w:val="0"/>
      <w:divBdr>
        <w:top w:val="none" w:sz="0" w:space="0" w:color="auto"/>
        <w:left w:val="none" w:sz="0" w:space="0" w:color="auto"/>
        <w:bottom w:val="none" w:sz="0" w:space="0" w:color="auto"/>
        <w:right w:val="none" w:sz="0" w:space="0" w:color="auto"/>
      </w:divBdr>
      <w:divsChild>
        <w:div w:id="1528830944">
          <w:marLeft w:val="720"/>
          <w:marRight w:val="0"/>
          <w:marTop w:val="96"/>
          <w:marBottom w:val="0"/>
          <w:divBdr>
            <w:top w:val="none" w:sz="0" w:space="0" w:color="auto"/>
            <w:left w:val="none" w:sz="0" w:space="0" w:color="auto"/>
            <w:bottom w:val="none" w:sz="0" w:space="0" w:color="auto"/>
            <w:right w:val="none" w:sz="0" w:space="0" w:color="auto"/>
          </w:divBdr>
        </w:div>
        <w:div w:id="1812748784">
          <w:marLeft w:val="720"/>
          <w:marRight w:val="0"/>
          <w:marTop w:val="96"/>
          <w:marBottom w:val="0"/>
          <w:divBdr>
            <w:top w:val="none" w:sz="0" w:space="0" w:color="auto"/>
            <w:left w:val="none" w:sz="0" w:space="0" w:color="auto"/>
            <w:bottom w:val="none" w:sz="0" w:space="0" w:color="auto"/>
            <w:right w:val="none" w:sz="0" w:space="0" w:color="auto"/>
          </w:divBdr>
        </w:div>
        <w:div w:id="1830560223">
          <w:marLeft w:val="720"/>
          <w:marRight w:val="0"/>
          <w:marTop w:val="96"/>
          <w:marBottom w:val="0"/>
          <w:divBdr>
            <w:top w:val="none" w:sz="0" w:space="0" w:color="auto"/>
            <w:left w:val="none" w:sz="0" w:space="0" w:color="auto"/>
            <w:bottom w:val="none" w:sz="0" w:space="0" w:color="auto"/>
            <w:right w:val="none" w:sz="0" w:space="0" w:color="auto"/>
          </w:divBdr>
        </w:div>
      </w:divsChild>
    </w:div>
    <w:div w:id="232667502">
      <w:bodyDiv w:val="1"/>
      <w:marLeft w:val="0"/>
      <w:marRight w:val="0"/>
      <w:marTop w:val="0"/>
      <w:marBottom w:val="0"/>
      <w:divBdr>
        <w:top w:val="none" w:sz="0" w:space="0" w:color="auto"/>
        <w:left w:val="none" w:sz="0" w:space="0" w:color="auto"/>
        <w:bottom w:val="none" w:sz="0" w:space="0" w:color="auto"/>
        <w:right w:val="none" w:sz="0" w:space="0" w:color="auto"/>
      </w:divBdr>
    </w:div>
    <w:div w:id="243925571">
      <w:bodyDiv w:val="1"/>
      <w:marLeft w:val="0"/>
      <w:marRight w:val="0"/>
      <w:marTop w:val="0"/>
      <w:marBottom w:val="0"/>
      <w:divBdr>
        <w:top w:val="none" w:sz="0" w:space="0" w:color="auto"/>
        <w:left w:val="none" w:sz="0" w:space="0" w:color="auto"/>
        <w:bottom w:val="none" w:sz="0" w:space="0" w:color="auto"/>
        <w:right w:val="none" w:sz="0" w:space="0" w:color="auto"/>
      </w:divBdr>
      <w:divsChild>
        <w:div w:id="415127421">
          <w:marLeft w:val="720"/>
          <w:marRight w:val="0"/>
          <w:marTop w:val="115"/>
          <w:marBottom w:val="0"/>
          <w:divBdr>
            <w:top w:val="none" w:sz="0" w:space="0" w:color="auto"/>
            <w:left w:val="none" w:sz="0" w:space="0" w:color="auto"/>
            <w:bottom w:val="none" w:sz="0" w:space="0" w:color="auto"/>
            <w:right w:val="none" w:sz="0" w:space="0" w:color="auto"/>
          </w:divBdr>
        </w:div>
        <w:div w:id="2121561344">
          <w:marLeft w:val="720"/>
          <w:marRight w:val="0"/>
          <w:marTop w:val="115"/>
          <w:marBottom w:val="0"/>
          <w:divBdr>
            <w:top w:val="none" w:sz="0" w:space="0" w:color="auto"/>
            <w:left w:val="none" w:sz="0" w:space="0" w:color="auto"/>
            <w:bottom w:val="none" w:sz="0" w:space="0" w:color="auto"/>
            <w:right w:val="none" w:sz="0" w:space="0" w:color="auto"/>
          </w:divBdr>
        </w:div>
        <w:div w:id="57485899">
          <w:marLeft w:val="720"/>
          <w:marRight w:val="0"/>
          <w:marTop w:val="115"/>
          <w:marBottom w:val="0"/>
          <w:divBdr>
            <w:top w:val="none" w:sz="0" w:space="0" w:color="auto"/>
            <w:left w:val="none" w:sz="0" w:space="0" w:color="auto"/>
            <w:bottom w:val="none" w:sz="0" w:space="0" w:color="auto"/>
            <w:right w:val="none" w:sz="0" w:space="0" w:color="auto"/>
          </w:divBdr>
        </w:div>
      </w:divsChild>
    </w:div>
    <w:div w:id="527185818">
      <w:bodyDiv w:val="1"/>
      <w:marLeft w:val="0"/>
      <w:marRight w:val="0"/>
      <w:marTop w:val="0"/>
      <w:marBottom w:val="0"/>
      <w:divBdr>
        <w:top w:val="none" w:sz="0" w:space="0" w:color="auto"/>
        <w:left w:val="none" w:sz="0" w:space="0" w:color="auto"/>
        <w:bottom w:val="none" w:sz="0" w:space="0" w:color="auto"/>
        <w:right w:val="none" w:sz="0" w:space="0" w:color="auto"/>
      </w:divBdr>
      <w:divsChild>
        <w:div w:id="482503551">
          <w:marLeft w:val="720"/>
          <w:marRight w:val="0"/>
          <w:marTop w:val="154"/>
          <w:marBottom w:val="0"/>
          <w:divBdr>
            <w:top w:val="none" w:sz="0" w:space="0" w:color="auto"/>
            <w:left w:val="none" w:sz="0" w:space="0" w:color="auto"/>
            <w:bottom w:val="none" w:sz="0" w:space="0" w:color="auto"/>
            <w:right w:val="none" w:sz="0" w:space="0" w:color="auto"/>
          </w:divBdr>
        </w:div>
        <w:div w:id="1873421219">
          <w:marLeft w:val="720"/>
          <w:marRight w:val="0"/>
          <w:marTop w:val="154"/>
          <w:marBottom w:val="0"/>
          <w:divBdr>
            <w:top w:val="none" w:sz="0" w:space="0" w:color="auto"/>
            <w:left w:val="none" w:sz="0" w:space="0" w:color="auto"/>
            <w:bottom w:val="none" w:sz="0" w:space="0" w:color="auto"/>
            <w:right w:val="none" w:sz="0" w:space="0" w:color="auto"/>
          </w:divBdr>
        </w:div>
        <w:div w:id="1314943445">
          <w:marLeft w:val="720"/>
          <w:marRight w:val="0"/>
          <w:marTop w:val="154"/>
          <w:marBottom w:val="0"/>
          <w:divBdr>
            <w:top w:val="none" w:sz="0" w:space="0" w:color="auto"/>
            <w:left w:val="none" w:sz="0" w:space="0" w:color="auto"/>
            <w:bottom w:val="none" w:sz="0" w:space="0" w:color="auto"/>
            <w:right w:val="none" w:sz="0" w:space="0" w:color="auto"/>
          </w:divBdr>
        </w:div>
      </w:divsChild>
    </w:div>
    <w:div w:id="674496783">
      <w:bodyDiv w:val="1"/>
      <w:marLeft w:val="0"/>
      <w:marRight w:val="0"/>
      <w:marTop w:val="0"/>
      <w:marBottom w:val="0"/>
      <w:divBdr>
        <w:top w:val="none" w:sz="0" w:space="0" w:color="auto"/>
        <w:left w:val="none" w:sz="0" w:space="0" w:color="auto"/>
        <w:bottom w:val="none" w:sz="0" w:space="0" w:color="auto"/>
        <w:right w:val="none" w:sz="0" w:space="0" w:color="auto"/>
      </w:divBdr>
      <w:divsChild>
        <w:div w:id="79762869">
          <w:marLeft w:val="720"/>
          <w:marRight w:val="0"/>
          <w:marTop w:val="154"/>
          <w:marBottom w:val="0"/>
          <w:divBdr>
            <w:top w:val="none" w:sz="0" w:space="0" w:color="auto"/>
            <w:left w:val="none" w:sz="0" w:space="0" w:color="auto"/>
            <w:bottom w:val="none" w:sz="0" w:space="0" w:color="auto"/>
            <w:right w:val="none" w:sz="0" w:space="0" w:color="auto"/>
          </w:divBdr>
        </w:div>
        <w:div w:id="1566794625">
          <w:marLeft w:val="720"/>
          <w:marRight w:val="0"/>
          <w:marTop w:val="154"/>
          <w:marBottom w:val="0"/>
          <w:divBdr>
            <w:top w:val="none" w:sz="0" w:space="0" w:color="auto"/>
            <w:left w:val="none" w:sz="0" w:space="0" w:color="auto"/>
            <w:bottom w:val="none" w:sz="0" w:space="0" w:color="auto"/>
            <w:right w:val="none" w:sz="0" w:space="0" w:color="auto"/>
          </w:divBdr>
        </w:div>
        <w:div w:id="952589823">
          <w:marLeft w:val="720"/>
          <w:marRight w:val="0"/>
          <w:marTop w:val="154"/>
          <w:marBottom w:val="0"/>
          <w:divBdr>
            <w:top w:val="none" w:sz="0" w:space="0" w:color="auto"/>
            <w:left w:val="none" w:sz="0" w:space="0" w:color="auto"/>
            <w:bottom w:val="none" w:sz="0" w:space="0" w:color="auto"/>
            <w:right w:val="none" w:sz="0" w:space="0" w:color="auto"/>
          </w:divBdr>
        </w:div>
      </w:divsChild>
    </w:div>
    <w:div w:id="677124575">
      <w:bodyDiv w:val="1"/>
      <w:marLeft w:val="0"/>
      <w:marRight w:val="0"/>
      <w:marTop w:val="0"/>
      <w:marBottom w:val="0"/>
      <w:divBdr>
        <w:top w:val="none" w:sz="0" w:space="0" w:color="auto"/>
        <w:left w:val="none" w:sz="0" w:space="0" w:color="auto"/>
        <w:bottom w:val="none" w:sz="0" w:space="0" w:color="auto"/>
        <w:right w:val="none" w:sz="0" w:space="0" w:color="auto"/>
      </w:divBdr>
    </w:div>
    <w:div w:id="871386334">
      <w:bodyDiv w:val="1"/>
      <w:marLeft w:val="0"/>
      <w:marRight w:val="0"/>
      <w:marTop w:val="0"/>
      <w:marBottom w:val="0"/>
      <w:divBdr>
        <w:top w:val="none" w:sz="0" w:space="0" w:color="auto"/>
        <w:left w:val="none" w:sz="0" w:space="0" w:color="auto"/>
        <w:bottom w:val="none" w:sz="0" w:space="0" w:color="auto"/>
        <w:right w:val="none" w:sz="0" w:space="0" w:color="auto"/>
      </w:divBdr>
    </w:div>
    <w:div w:id="890769085">
      <w:bodyDiv w:val="1"/>
      <w:marLeft w:val="0"/>
      <w:marRight w:val="0"/>
      <w:marTop w:val="0"/>
      <w:marBottom w:val="0"/>
      <w:divBdr>
        <w:top w:val="none" w:sz="0" w:space="0" w:color="auto"/>
        <w:left w:val="none" w:sz="0" w:space="0" w:color="auto"/>
        <w:bottom w:val="none" w:sz="0" w:space="0" w:color="auto"/>
        <w:right w:val="none" w:sz="0" w:space="0" w:color="auto"/>
      </w:divBdr>
    </w:div>
    <w:div w:id="999772191">
      <w:bodyDiv w:val="1"/>
      <w:marLeft w:val="0"/>
      <w:marRight w:val="0"/>
      <w:marTop w:val="0"/>
      <w:marBottom w:val="0"/>
      <w:divBdr>
        <w:top w:val="none" w:sz="0" w:space="0" w:color="auto"/>
        <w:left w:val="none" w:sz="0" w:space="0" w:color="auto"/>
        <w:bottom w:val="none" w:sz="0" w:space="0" w:color="auto"/>
        <w:right w:val="none" w:sz="0" w:space="0" w:color="auto"/>
      </w:divBdr>
    </w:div>
    <w:div w:id="1044794602">
      <w:bodyDiv w:val="1"/>
      <w:marLeft w:val="0"/>
      <w:marRight w:val="0"/>
      <w:marTop w:val="0"/>
      <w:marBottom w:val="0"/>
      <w:divBdr>
        <w:top w:val="none" w:sz="0" w:space="0" w:color="auto"/>
        <w:left w:val="none" w:sz="0" w:space="0" w:color="auto"/>
        <w:bottom w:val="none" w:sz="0" w:space="0" w:color="auto"/>
        <w:right w:val="none" w:sz="0" w:space="0" w:color="auto"/>
      </w:divBdr>
      <w:divsChild>
        <w:div w:id="795952721">
          <w:marLeft w:val="0"/>
          <w:marRight w:val="0"/>
          <w:marTop w:val="0"/>
          <w:marBottom w:val="0"/>
          <w:divBdr>
            <w:top w:val="none" w:sz="0" w:space="0" w:color="auto"/>
            <w:left w:val="none" w:sz="0" w:space="0" w:color="auto"/>
            <w:bottom w:val="none" w:sz="0" w:space="0" w:color="auto"/>
            <w:right w:val="none" w:sz="0" w:space="0" w:color="auto"/>
          </w:divBdr>
          <w:divsChild>
            <w:div w:id="798835895">
              <w:marLeft w:val="0"/>
              <w:marRight w:val="0"/>
              <w:marTop w:val="0"/>
              <w:marBottom w:val="0"/>
              <w:divBdr>
                <w:top w:val="none" w:sz="0" w:space="0" w:color="auto"/>
                <w:left w:val="none" w:sz="0" w:space="0" w:color="auto"/>
                <w:bottom w:val="none" w:sz="0" w:space="0" w:color="auto"/>
                <w:right w:val="none" w:sz="0" w:space="0" w:color="auto"/>
              </w:divBdr>
              <w:divsChild>
                <w:div w:id="6146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55783">
      <w:bodyDiv w:val="1"/>
      <w:marLeft w:val="0"/>
      <w:marRight w:val="0"/>
      <w:marTop w:val="0"/>
      <w:marBottom w:val="0"/>
      <w:divBdr>
        <w:top w:val="none" w:sz="0" w:space="0" w:color="auto"/>
        <w:left w:val="none" w:sz="0" w:space="0" w:color="auto"/>
        <w:bottom w:val="none" w:sz="0" w:space="0" w:color="auto"/>
        <w:right w:val="none" w:sz="0" w:space="0" w:color="auto"/>
      </w:divBdr>
      <w:divsChild>
        <w:div w:id="343560126">
          <w:marLeft w:val="0"/>
          <w:marRight w:val="0"/>
          <w:marTop w:val="0"/>
          <w:marBottom w:val="0"/>
          <w:divBdr>
            <w:top w:val="none" w:sz="0" w:space="0" w:color="auto"/>
            <w:left w:val="none" w:sz="0" w:space="0" w:color="auto"/>
            <w:bottom w:val="none" w:sz="0" w:space="0" w:color="auto"/>
            <w:right w:val="none" w:sz="0" w:space="0" w:color="auto"/>
          </w:divBdr>
          <w:divsChild>
            <w:div w:id="87774171">
              <w:marLeft w:val="0"/>
              <w:marRight w:val="0"/>
              <w:marTop w:val="0"/>
              <w:marBottom w:val="0"/>
              <w:divBdr>
                <w:top w:val="none" w:sz="0" w:space="0" w:color="auto"/>
                <w:left w:val="none" w:sz="0" w:space="0" w:color="auto"/>
                <w:bottom w:val="none" w:sz="0" w:space="0" w:color="auto"/>
                <w:right w:val="none" w:sz="0" w:space="0" w:color="auto"/>
              </w:divBdr>
              <w:divsChild>
                <w:div w:id="21193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3937">
      <w:bodyDiv w:val="1"/>
      <w:marLeft w:val="0"/>
      <w:marRight w:val="0"/>
      <w:marTop w:val="0"/>
      <w:marBottom w:val="0"/>
      <w:divBdr>
        <w:top w:val="none" w:sz="0" w:space="0" w:color="auto"/>
        <w:left w:val="none" w:sz="0" w:space="0" w:color="auto"/>
        <w:bottom w:val="none" w:sz="0" w:space="0" w:color="auto"/>
        <w:right w:val="none" w:sz="0" w:space="0" w:color="auto"/>
      </w:divBdr>
    </w:div>
    <w:div w:id="1177187579">
      <w:bodyDiv w:val="1"/>
      <w:marLeft w:val="0"/>
      <w:marRight w:val="0"/>
      <w:marTop w:val="0"/>
      <w:marBottom w:val="0"/>
      <w:divBdr>
        <w:top w:val="none" w:sz="0" w:space="0" w:color="auto"/>
        <w:left w:val="none" w:sz="0" w:space="0" w:color="auto"/>
        <w:bottom w:val="none" w:sz="0" w:space="0" w:color="auto"/>
        <w:right w:val="none" w:sz="0" w:space="0" w:color="auto"/>
      </w:divBdr>
    </w:div>
    <w:div w:id="1199079264">
      <w:bodyDiv w:val="1"/>
      <w:marLeft w:val="0"/>
      <w:marRight w:val="0"/>
      <w:marTop w:val="0"/>
      <w:marBottom w:val="0"/>
      <w:divBdr>
        <w:top w:val="none" w:sz="0" w:space="0" w:color="auto"/>
        <w:left w:val="none" w:sz="0" w:space="0" w:color="auto"/>
        <w:bottom w:val="none" w:sz="0" w:space="0" w:color="auto"/>
        <w:right w:val="none" w:sz="0" w:space="0" w:color="auto"/>
      </w:divBdr>
    </w:div>
    <w:div w:id="1206286822">
      <w:bodyDiv w:val="1"/>
      <w:marLeft w:val="0"/>
      <w:marRight w:val="0"/>
      <w:marTop w:val="0"/>
      <w:marBottom w:val="0"/>
      <w:divBdr>
        <w:top w:val="none" w:sz="0" w:space="0" w:color="auto"/>
        <w:left w:val="none" w:sz="0" w:space="0" w:color="auto"/>
        <w:bottom w:val="none" w:sz="0" w:space="0" w:color="auto"/>
        <w:right w:val="none" w:sz="0" w:space="0" w:color="auto"/>
      </w:divBdr>
    </w:div>
    <w:div w:id="1223251100">
      <w:bodyDiv w:val="1"/>
      <w:marLeft w:val="0"/>
      <w:marRight w:val="0"/>
      <w:marTop w:val="0"/>
      <w:marBottom w:val="0"/>
      <w:divBdr>
        <w:top w:val="none" w:sz="0" w:space="0" w:color="auto"/>
        <w:left w:val="none" w:sz="0" w:space="0" w:color="auto"/>
        <w:bottom w:val="none" w:sz="0" w:space="0" w:color="auto"/>
        <w:right w:val="none" w:sz="0" w:space="0" w:color="auto"/>
      </w:divBdr>
    </w:div>
    <w:div w:id="1279142867">
      <w:bodyDiv w:val="1"/>
      <w:marLeft w:val="0"/>
      <w:marRight w:val="0"/>
      <w:marTop w:val="0"/>
      <w:marBottom w:val="0"/>
      <w:divBdr>
        <w:top w:val="none" w:sz="0" w:space="0" w:color="auto"/>
        <w:left w:val="none" w:sz="0" w:space="0" w:color="auto"/>
        <w:bottom w:val="none" w:sz="0" w:space="0" w:color="auto"/>
        <w:right w:val="none" w:sz="0" w:space="0" w:color="auto"/>
      </w:divBdr>
    </w:div>
    <w:div w:id="1336110818">
      <w:bodyDiv w:val="1"/>
      <w:marLeft w:val="0"/>
      <w:marRight w:val="0"/>
      <w:marTop w:val="0"/>
      <w:marBottom w:val="0"/>
      <w:divBdr>
        <w:top w:val="none" w:sz="0" w:space="0" w:color="auto"/>
        <w:left w:val="none" w:sz="0" w:space="0" w:color="auto"/>
        <w:bottom w:val="none" w:sz="0" w:space="0" w:color="auto"/>
        <w:right w:val="none" w:sz="0" w:space="0" w:color="auto"/>
      </w:divBdr>
    </w:div>
    <w:div w:id="1463383836">
      <w:bodyDiv w:val="1"/>
      <w:marLeft w:val="0"/>
      <w:marRight w:val="0"/>
      <w:marTop w:val="0"/>
      <w:marBottom w:val="0"/>
      <w:divBdr>
        <w:top w:val="none" w:sz="0" w:space="0" w:color="auto"/>
        <w:left w:val="none" w:sz="0" w:space="0" w:color="auto"/>
        <w:bottom w:val="none" w:sz="0" w:space="0" w:color="auto"/>
        <w:right w:val="none" w:sz="0" w:space="0" w:color="auto"/>
      </w:divBdr>
    </w:div>
    <w:div w:id="1498421239">
      <w:bodyDiv w:val="1"/>
      <w:marLeft w:val="0"/>
      <w:marRight w:val="0"/>
      <w:marTop w:val="0"/>
      <w:marBottom w:val="0"/>
      <w:divBdr>
        <w:top w:val="none" w:sz="0" w:space="0" w:color="auto"/>
        <w:left w:val="none" w:sz="0" w:space="0" w:color="auto"/>
        <w:bottom w:val="none" w:sz="0" w:space="0" w:color="auto"/>
        <w:right w:val="none" w:sz="0" w:space="0" w:color="auto"/>
      </w:divBdr>
      <w:divsChild>
        <w:div w:id="820580551">
          <w:marLeft w:val="1555"/>
          <w:marRight w:val="0"/>
          <w:marTop w:val="110"/>
          <w:marBottom w:val="0"/>
          <w:divBdr>
            <w:top w:val="none" w:sz="0" w:space="0" w:color="auto"/>
            <w:left w:val="none" w:sz="0" w:space="0" w:color="auto"/>
            <w:bottom w:val="none" w:sz="0" w:space="0" w:color="auto"/>
            <w:right w:val="none" w:sz="0" w:space="0" w:color="auto"/>
          </w:divBdr>
        </w:div>
        <w:div w:id="1109852960">
          <w:marLeft w:val="1555"/>
          <w:marRight w:val="0"/>
          <w:marTop w:val="110"/>
          <w:marBottom w:val="0"/>
          <w:divBdr>
            <w:top w:val="none" w:sz="0" w:space="0" w:color="auto"/>
            <w:left w:val="none" w:sz="0" w:space="0" w:color="auto"/>
            <w:bottom w:val="none" w:sz="0" w:space="0" w:color="auto"/>
            <w:right w:val="none" w:sz="0" w:space="0" w:color="auto"/>
          </w:divBdr>
        </w:div>
      </w:divsChild>
    </w:div>
    <w:div w:id="1551192035">
      <w:bodyDiv w:val="1"/>
      <w:marLeft w:val="0"/>
      <w:marRight w:val="0"/>
      <w:marTop w:val="0"/>
      <w:marBottom w:val="0"/>
      <w:divBdr>
        <w:top w:val="none" w:sz="0" w:space="0" w:color="auto"/>
        <w:left w:val="none" w:sz="0" w:space="0" w:color="auto"/>
        <w:bottom w:val="none" w:sz="0" w:space="0" w:color="auto"/>
        <w:right w:val="none" w:sz="0" w:space="0" w:color="auto"/>
      </w:divBdr>
    </w:div>
    <w:div w:id="1579823170">
      <w:bodyDiv w:val="1"/>
      <w:marLeft w:val="0"/>
      <w:marRight w:val="0"/>
      <w:marTop w:val="0"/>
      <w:marBottom w:val="0"/>
      <w:divBdr>
        <w:top w:val="none" w:sz="0" w:space="0" w:color="auto"/>
        <w:left w:val="none" w:sz="0" w:space="0" w:color="auto"/>
        <w:bottom w:val="none" w:sz="0" w:space="0" w:color="auto"/>
        <w:right w:val="none" w:sz="0" w:space="0" w:color="auto"/>
      </w:divBdr>
    </w:div>
    <w:div w:id="1720400213">
      <w:bodyDiv w:val="1"/>
      <w:marLeft w:val="0"/>
      <w:marRight w:val="0"/>
      <w:marTop w:val="0"/>
      <w:marBottom w:val="0"/>
      <w:divBdr>
        <w:top w:val="none" w:sz="0" w:space="0" w:color="auto"/>
        <w:left w:val="none" w:sz="0" w:space="0" w:color="auto"/>
        <w:bottom w:val="none" w:sz="0" w:space="0" w:color="auto"/>
        <w:right w:val="none" w:sz="0" w:space="0" w:color="auto"/>
      </w:divBdr>
    </w:div>
    <w:div w:id="1733000976">
      <w:bodyDiv w:val="1"/>
      <w:marLeft w:val="0"/>
      <w:marRight w:val="0"/>
      <w:marTop w:val="0"/>
      <w:marBottom w:val="0"/>
      <w:divBdr>
        <w:top w:val="none" w:sz="0" w:space="0" w:color="auto"/>
        <w:left w:val="none" w:sz="0" w:space="0" w:color="auto"/>
        <w:bottom w:val="none" w:sz="0" w:space="0" w:color="auto"/>
        <w:right w:val="none" w:sz="0" w:space="0" w:color="auto"/>
      </w:divBdr>
    </w:div>
    <w:div w:id="2012444306">
      <w:bodyDiv w:val="1"/>
      <w:marLeft w:val="0"/>
      <w:marRight w:val="0"/>
      <w:marTop w:val="0"/>
      <w:marBottom w:val="0"/>
      <w:divBdr>
        <w:top w:val="none" w:sz="0" w:space="0" w:color="auto"/>
        <w:left w:val="none" w:sz="0" w:space="0" w:color="auto"/>
        <w:bottom w:val="none" w:sz="0" w:space="0" w:color="auto"/>
        <w:right w:val="none" w:sz="0" w:space="0" w:color="auto"/>
      </w:divBdr>
      <w:divsChild>
        <w:div w:id="1320963509">
          <w:marLeft w:val="720"/>
          <w:marRight w:val="0"/>
          <w:marTop w:val="134"/>
          <w:marBottom w:val="0"/>
          <w:divBdr>
            <w:top w:val="none" w:sz="0" w:space="0" w:color="auto"/>
            <w:left w:val="none" w:sz="0" w:space="0" w:color="auto"/>
            <w:bottom w:val="none" w:sz="0" w:space="0" w:color="auto"/>
            <w:right w:val="none" w:sz="0" w:space="0" w:color="auto"/>
          </w:divBdr>
        </w:div>
        <w:div w:id="820737055">
          <w:marLeft w:val="1555"/>
          <w:marRight w:val="0"/>
          <w:marTop w:val="110"/>
          <w:marBottom w:val="0"/>
          <w:divBdr>
            <w:top w:val="none" w:sz="0" w:space="0" w:color="auto"/>
            <w:left w:val="none" w:sz="0" w:space="0" w:color="auto"/>
            <w:bottom w:val="none" w:sz="0" w:space="0" w:color="auto"/>
            <w:right w:val="none" w:sz="0" w:space="0" w:color="auto"/>
          </w:divBdr>
        </w:div>
        <w:div w:id="1932198629">
          <w:marLeft w:val="1555"/>
          <w:marRight w:val="0"/>
          <w:marTop w:val="110"/>
          <w:marBottom w:val="0"/>
          <w:divBdr>
            <w:top w:val="none" w:sz="0" w:space="0" w:color="auto"/>
            <w:left w:val="none" w:sz="0" w:space="0" w:color="auto"/>
            <w:bottom w:val="none" w:sz="0" w:space="0" w:color="auto"/>
            <w:right w:val="none" w:sz="0" w:space="0" w:color="auto"/>
          </w:divBdr>
        </w:div>
        <w:div w:id="498934860">
          <w:marLeft w:val="1555"/>
          <w:marRight w:val="0"/>
          <w:marTop w:val="1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 Mahmuda</dc:creator>
  <cp:lastModifiedBy>Rima Mustafa</cp:lastModifiedBy>
  <cp:revision>3</cp:revision>
  <dcterms:created xsi:type="dcterms:W3CDTF">2017-12-15T02:30:00Z</dcterms:created>
  <dcterms:modified xsi:type="dcterms:W3CDTF">2017-12-15T02:45:00Z</dcterms:modified>
</cp:coreProperties>
</file>