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557B" w14:textId="77777777"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RENCANA STRATEGIS</w:t>
      </w:r>
    </w:p>
    <w:p w14:paraId="2F15148B" w14:textId="77777777" w:rsidR="00C4552A" w:rsidRPr="007E7CE8" w:rsidRDefault="00C4552A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7E7CE8">
        <w:rPr>
          <w:rFonts w:asciiTheme="majorBidi" w:hAnsiTheme="majorBidi" w:cstheme="majorBidi"/>
          <w:b/>
          <w:sz w:val="32"/>
          <w:szCs w:val="32"/>
          <w:lang w:val="id-ID"/>
        </w:rPr>
        <w:t xml:space="preserve">DEPARTEMEN </w:t>
      </w:r>
      <w:r w:rsidR="00E15BEB">
        <w:rPr>
          <w:rFonts w:asciiTheme="majorBidi" w:hAnsiTheme="majorBidi" w:cstheme="majorBidi"/>
          <w:b/>
          <w:sz w:val="32"/>
          <w:szCs w:val="32"/>
          <w:lang w:val="id-ID"/>
        </w:rPr>
        <w:t>KEPERAWATAN DASAR DAN EMERGENSI</w:t>
      </w:r>
    </w:p>
    <w:p w14:paraId="56C1EF90" w14:textId="77777777"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FAKULTAS KEDOKTERAN</w:t>
      </w:r>
    </w:p>
    <w:p w14:paraId="691043B2" w14:textId="77777777"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U</w:t>
      </w:r>
      <w:r w:rsidR="00C4552A" w:rsidRPr="007E7CE8">
        <w:rPr>
          <w:rFonts w:asciiTheme="majorBidi" w:hAnsiTheme="majorBidi" w:cstheme="majorBidi"/>
          <w:b/>
          <w:sz w:val="32"/>
          <w:szCs w:val="32"/>
        </w:rPr>
        <w:t>NIVERSITAS GADJAH MADA</w:t>
      </w:r>
      <w:r w:rsidR="00C4552A" w:rsidRPr="007E7CE8">
        <w:rPr>
          <w:rFonts w:asciiTheme="majorBidi" w:hAnsiTheme="majorBidi" w:cstheme="majorBidi"/>
          <w:b/>
          <w:sz w:val="32"/>
          <w:szCs w:val="32"/>
        </w:rPr>
        <w:br/>
        <w:t>201</w:t>
      </w:r>
      <w:r w:rsidR="00C4552A" w:rsidRPr="007E7CE8">
        <w:rPr>
          <w:rFonts w:asciiTheme="majorBidi" w:hAnsiTheme="majorBidi" w:cstheme="majorBidi"/>
          <w:b/>
          <w:sz w:val="32"/>
          <w:szCs w:val="32"/>
          <w:lang w:val="id-ID"/>
        </w:rPr>
        <w:t>8-2022</w:t>
      </w:r>
    </w:p>
    <w:p w14:paraId="30020272" w14:textId="77777777" w:rsidR="005C4018" w:rsidRPr="007E7CE8" w:rsidRDefault="005C4018" w:rsidP="007E7CE8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248FC7" w14:textId="77777777" w:rsidR="005C4018" w:rsidRPr="007E7CE8" w:rsidRDefault="005C401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KEBIJAKAN DASAR</w:t>
      </w:r>
    </w:p>
    <w:p w14:paraId="0DACA042" w14:textId="77777777" w:rsidR="005C4018" w:rsidRPr="007E7CE8" w:rsidRDefault="005C4018" w:rsidP="007E7CE8">
      <w:pPr>
        <w:pStyle w:val="ListParagraph"/>
        <w:numPr>
          <w:ilvl w:val="0"/>
          <w:numId w:val="1"/>
        </w:numPr>
        <w:ind w:left="1440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</w:p>
    <w:p w14:paraId="328CCB16" w14:textId="77777777" w:rsidR="005C4018" w:rsidRDefault="005C4018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7CE8">
        <w:rPr>
          <w:rFonts w:asciiTheme="majorBidi" w:hAnsiTheme="majorBidi" w:cstheme="majorBidi"/>
          <w:b/>
          <w:sz w:val="24"/>
          <w:szCs w:val="24"/>
        </w:rPr>
        <w:t>Pendahuluan</w:t>
      </w:r>
      <w:proofErr w:type="spellEnd"/>
    </w:p>
    <w:p w14:paraId="5E57CCED" w14:textId="77777777" w:rsidR="000E7E06" w:rsidRDefault="000E7E06" w:rsidP="000E7E0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A7C8A">
        <w:rPr>
          <w:rFonts w:ascii="Times New Roman" w:hAnsi="Times New Roman"/>
          <w:sz w:val="24"/>
          <w:szCs w:val="24"/>
        </w:rPr>
        <w:t>Departemen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Keperawatan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Dasar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Emergensi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merupakan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satu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dari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empat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depa</w:t>
      </w:r>
      <w:r>
        <w:rPr>
          <w:rFonts w:ascii="Times New Roman" w:hAnsi="Times New Roman"/>
          <w:sz w:val="24"/>
          <w:szCs w:val="24"/>
        </w:rPr>
        <w:t>rtemen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6A7C8A">
        <w:rPr>
          <w:rFonts w:ascii="Times New Roman" w:hAnsi="Times New Roman"/>
          <w:sz w:val="24"/>
          <w:szCs w:val="24"/>
        </w:rPr>
        <w:t>akultas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Kedokteran-Kesehatan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Masyarakat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Keperawatan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(FKKMK) UGM.</w:t>
      </w:r>
      <w:proofErr w:type="gram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7C8A">
        <w:rPr>
          <w:rFonts w:ascii="Times New Roman" w:hAnsi="Times New Roman"/>
          <w:sz w:val="24"/>
          <w:szCs w:val="24"/>
        </w:rPr>
        <w:t>Departemen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ini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terdiri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dari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dua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divisi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yaitu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divisi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keperawatan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dasar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dan</w:t>
      </w:r>
      <w:proofErr w:type="spell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C8A">
        <w:rPr>
          <w:rFonts w:ascii="Times New Roman" w:hAnsi="Times New Roman"/>
          <w:sz w:val="24"/>
          <w:szCs w:val="24"/>
        </w:rPr>
        <w:t>divis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darurat-</w:t>
      </w:r>
      <w:r w:rsidRPr="006A7C8A">
        <w:rPr>
          <w:rFonts w:ascii="Times New Roman" w:hAnsi="Times New Roman"/>
          <w:sz w:val="24"/>
          <w:szCs w:val="24"/>
        </w:rPr>
        <w:t>kekritisan</w:t>
      </w:r>
      <w:proofErr w:type="spellEnd"/>
      <w:r w:rsidRPr="006A7C8A">
        <w:rPr>
          <w:rFonts w:ascii="Times New Roman" w:hAnsi="Times New Roman"/>
          <w:sz w:val="24"/>
          <w:szCs w:val="24"/>
        </w:rPr>
        <w:t>.</w:t>
      </w:r>
      <w:proofErr w:type="gramEnd"/>
      <w:r w:rsidRPr="006A7C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Dinamika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spesialisasi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melatarbelakangi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95D9A4E" w14:textId="77777777" w:rsidR="000E7E06" w:rsidRDefault="000E7E06" w:rsidP="000E7E06">
      <w:pPr>
        <w:pStyle w:val="ListParagraph"/>
        <w:ind w:left="144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 w:rsidRPr="008A7D77">
        <w:rPr>
          <w:rFonts w:ascii="Times New Roman" w:hAnsi="Times New Roman"/>
          <w:sz w:val="24"/>
          <w:szCs w:val="24"/>
        </w:rPr>
        <w:t>Sebagai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bagian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dari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Fakultas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Kedokteran-Kesehatan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Masyarakat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Keperawatan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7D77">
        <w:rPr>
          <w:rFonts w:ascii="Times New Roman" w:hAnsi="Times New Roman"/>
          <w:sz w:val="24"/>
          <w:szCs w:val="24"/>
        </w:rPr>
        <w:t>departemen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ini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berkeinginan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untuk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menjadi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departemen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7D77">
        <w:rPr>
          <w:rFonts w:ascii="Times New Roman" w:hAnsi="Times New Roman"/>
          <w:sz w:val="24"/>
          <w:szCs w:val="24"/>
        </w:rPr>
        <w:t>bertaraf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internasional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senantiasa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mengabdi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pada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kepentingan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bangsa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kemanusiaan</w:t>
      </w:r>
      <w:proofErr w:type="spellEnd"/>
      <w:r w:rsidRPr="008A7D77">
        <w:rPr>
          <w:rFonts w:ascii="Times New Roman" w:hAnsi="Times New Roman"/>
          <w:sz w:val="24"/>
          <w:szCs w:val="24"/>
        </w:rPr>
        <w:t>.</w:t>
      </w:r>
      <w:proofErr w:type="gram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Dengan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bersinergi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bersama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departemen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keperawatan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lainnya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7D77">
        <w:rPr>
          <w:rFonts w:ascii="Times New Roman" w:hAnsi="Times New Roman"/>
          <w:sz w:val="24"/>
          <w:szCs w:val="24"/>
        </w:rPr>
        <w:t>departemen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ini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ingin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mewujudkan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8A7D77">
        <w:rPr>
          <w:rFonts w:ascii="Times New Roman" w:hAnsi="Times New Roman"/>
          <w:sz w:val="24"/>
          <w:szCs w:val="24"/>
        </w:rPr>
        <w:t>studi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Ners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Magister </w:t>
      </w:r>
      <w:proofErr w:type="spellStart"/>
      <w:r w:rsidRPr="008A7D77">
        <w:rPr>
          <w:rFonts w:ascii="Times New Roman" w:hAnsi="Times New Roman"/>
          <w:sz w:val="24"/>
          <w:szCs w:val="24"/>
        </w:rPr>
        <w:t>keperawatan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7D77">
        <w:rPr>
          <w:rFonts w:ascii="Times New Roman" w:hAnsi="Times New Roman"/>
          <w:sz w:val="24"/>
          <w:szCs w:val="24"/>
        </w:rPr>
        <w:t>unggul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dan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bertaraf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internasional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7D77">
        <w:rPr>
          <w:rFonts w:ascii="Times New Roman" w:hAnsi="Times New Roman"/>
          <w:sz w:val="24"/>
          <w:szCs w:val="24"/>
        </w:rPr>
        <w:t>menghasilkan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lulusan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7D77">
        <w:rPr>
          <w:rFonts w:ascii="Times New Roman" w:hAnsi="Times New Roman"/>
          <w:sz w:val="24"/>
          <w:szCs w:val="24"/>
        </w:rPr>
        <w:t>berkualitas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tinggi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7D77">
        <w:rPr>
          <w:rFonts w:ascii="Times New Roman" w:hAnsi="Times New Roman"/>
          <w:sz w:val="24"/>
          <w:szCs w:val="24"/>
        </w:rPr>
        <w:t>profesional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A7D77">
        <w:rPr>
          <w:rFonts w:ascii="Times New Roman" w:hAnsi="Times New Roman"/>
          <w:sz w:val="24"/>
          <w:szCs w:val="24"/>
        </w:rPr>
        <w:t>dijiwai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nilai-nilai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budaya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bangsa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berdasarkan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Pancasila</w:t>
      </w:r>
      <w:proofErr w:type="spellEnd"/>
    </w:p>
    <w:p w14:paraId="46F585FE" w14:textId="77777777" w:rsidR="00833BA8" w:rsidRPr="007E7CE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14:paraId="54222B14" w14:textId="77777777" w:rsidR="00C4552A" w:rsidRPr="007E7CE8" w:rsidRDefault="00C4552A" w:rsidP="000E7E06">
      <w:pPr>
        <w:pStyle w:val="ListParagraph"/>
        <w:numPr>
          <w:ilvl w:val="0"/>
          <w:numId w:val="2"/>
        </w:numPr>
        <w:spacing w:after="0"/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Nilai-nilai Dasar</w:t>
      </w:r>
    </w:p>
    <w:p w14:paraId="3DDB74E2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Nilai-nilai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E06">
        <w:rPr>
          <w:rFonts w:ascii="Times New Roman" w:hAnsi="Times New Roman"/>
          <w:sz w:val="24"/>
          <w:szCs w:val="24"/>
        </w:rPr>
        <w:t>Pancasila</w:t>
      </w:r>
      <w:proofErr w:type="spellEnd"/>
    </w:p>
    <w:p w14:paraId="271FDB0B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Integritas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</w:p>
    <w:p w14:paraId="0C22FFC7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Inovatif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E06">
        <w:rPr>
          <w:rFonts w:ascii="Times New Roman" w:hAnsi="Times New Roman"/>
          <w:sz w:val="24"/>
          <w:szCs w:val="24"/>
        </w:rPr>
        <w:t>dan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E06">
        <w:rPr>
          <w:rFonts w:ascii="Times New Roman" w:hAnsi="Times New Roman"/>
          <w:sz w:val="24"/>
          <w:szCs w:val="24"/>
        </w:rPr>
        <w:t>unggul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</w:p>
    <w:p w14:paraId="35BB3369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Kolaboratif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</w:p>
    <w:p w14:paraId="69B00CDF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Kompeten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</w:p>
    <w:p w14:paraId="21EABD07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E7E06">
        <w:rPr>
          <w:rFonts w:ascii="Times New Roman" w:hAnsi="Times New Roman"/>
          <w:i/>
          <w:sz w:val="24"/>
          <w:szCs w:val="24"/>
        </w:rPr>
        <w:t>Altruisme</w:t>
      </w:r>
      <w:proofErr w:type="spellEnd"/>
      <w:r w:rsidRPr="000E7E06">
        <w:rPr>
          <w:rFonts w:ascii="Times New Roman" w:hAnsi="Times New Roman"/>
          <w:i/>
          <w:sz w:val="24"/>
          <w:szCs w:val="24"/>
        </w:rPr>
        <w:t xml:space="preserve"> </w:t>
      </w:r>
    </w:p>
    <w:p w14:paraId="45626C3E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Respek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</w:p>
    <w:p w14:paraId="6BDF50ED" w14:textId="77777777" w:rsidR="000E7E06" w:rsidRPr="000E7E06" w:rsidRDefault="000E7E06" w:rsidP="000E7E06">
      <w:pPr>
        <w:pStyle w:val="ListParagraph"/>
        <w:numPr>
          <w:ilvl w:val="0"/>
          <w:numId w:val="15"/>
        </w:numPr>
        <w:spacing w:after="0"/>
        <w:ind w:left="216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E06">
        <w:rPr>
          <w:rFonts w:ascii="Times New Roman" w:hAnsi="Times New Roman"/>
          <w:sz w:val="24"/>
          <w:szCs w:val="24"/>
        </w:rPr>
        <w:t>Empati</w:t>
      </w:r>
      <w:proofErr w:type="spellEnd"/>
      <w:r w:rsidRPr="000E7E06">
        <w:rPr>
          <w:rFonts w:ascii="Times New Roman" w:hAnsi="Times New Roman"/>
          <w:sz w:val="24"/>
          <w:szCs w:val="24"/>
        </w:rPr>
        <w:t xml:space="preserve"> </w:t>
      </w:r>
    </w:p>
    <w:p w14:paraId="71307C18" w14:textId="77777777" w:rsidR="00833BA8" w:rsidRP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14:paraId="6C15A96A" w14:textId="77777777"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Visi</w:t>
      </w:r>
    </w:p>
    <w:p w14:paraId="79D43F9A" w14:textId="77777777" w:rsidR="00122126" w:rsidRDefault="00122126" w:rsidP="00122126">
      <w:pPr>
        <w:pStyle w:val="ListParagraph"/>
        <w:ind w:left="1440"/>
        <w:jc w:val="both"/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737681">
        <w:rPr>
          <w:rFonts w:ascii="Times New Roman" w:hAnsi="Times New Roman"/>
          <w:sz w:val="24"/>
          <w:szCs w:val="24"/>
        </w:rPr>
        <w:t>Menjadi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Departemen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Keperawatan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768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37681">
        <w:rPr>
          <w:rFonts w:ascii="Times New Roman" w:hAnsi="Times New Roman"/>
          <w:sz w:val="24"/>
          <w:szCs w:val="24"/>
        </w:rPr>
        <w:t>berstandar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internasional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inovatif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unggul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serta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senantiasa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mengabdi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pada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kepentingan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bangsa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dan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kemanusiaan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dijiwai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nilai-nilai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budaya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bangsa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berdasarkan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Pancasila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737681">
        <w:rPr>
          <w:rFonts w:ascii="Times New Roman" w:hAnsi="Times New Roman"/>
          <w:sz w:val="24"/>
          <w:szCs w:val="24"/>
        </w:rPr>
        <w:t>.</w:t>
      </w:r>
      <w:r w:rsidRPr="00737681">
        <w:t xml:space="preserve"> </w:t>
      </w:r>
    </w:p>
    <w:p w14:paraId="2E2CF78F" w14:textId="77777777" w:rsid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14:paraId="1E1F9F87" w14:textId="77777777" w:rsidR="00DC23F5" w:rsidRPr="00833BA8" w:rsidRDefault="00DC23F5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14:paraId="0E21EA24" w14:textId="77777777"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Misi</w:t>
      </w:r>
    </w:p>
    <w:p w14:paraId="4048A8FD" w14:textId="77777777" w:rsidR="00122126" w:rsidRDefault="00122126" w:rsidP="00122126">
      <w:pPr>
        <w:pStyle w:val="ListParagraph"/>
        <w:spacing w:after="0"/>
        <w:ind w:left="14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737681">
        <w:rPr>
          <w:rFonts w:ascii="Times New Roman" w:hAnsi="Times New Roman"/>
          <w:sz w:val="24"/>
          <w:szCs w:val="24"/>
        </w:rPr>
        <w:t>Meningkat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melalui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pendidikan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penelitian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pengabdian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37681">
        <w:rPr>
          <w:rFonts w:ascii="Times New Roman" w:hAnsi="Times New Roman"/>
          <w:sz w:val="24"/>
          <w:szCs w:val="24"/>
        </w:rPr>
        <w:t>dan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37681">
        <w:rPr>
          <w:rFonts w:ascii="Times New Roman" w:hAnsi="Times New Roman"/>
          <w:sz w:val="24"/>
          <w:szCs w:val="24"/>
        </w:rPr>
        <w:t>pelayanan</w:t>
      </w:r>
      <w:proofErr w:type="spellEnd"/>
      <w:proofErr w:type="gram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945">
        <w:rPr>
          <w:rFonts w:ascii="Times New Roman" w:hAnsi="Times New Roman"/>
          <w:sz w:val="24"/>
          <w:szCs w:val="24"/>
        </w:rPr>
        <w:t>keperawatan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768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37681">
        <w:rPr>
          <w:rFonts w:ascii="Times New Roman" w:hAnsi="Times New Roman"/>
          <w:sz w:val="24"/>
          <w:szCs w:val="24"/>
        </w:rPr>
        <w:t>unggul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D77">
        <w:rPr>
          <w:rFonts w:ascii="Times New Roman" w:hAnsi="Times New Roman"/>
          <w:sz w:val="24"/>
          <w:szCs w:val="24"/>
        </w:rPr>
        <w:t>serta</w:t>
      </w:r>
      <w:proofErr w:type="spellEnd"/>
      <w:r w:rsidRPr="008A7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mengedepankan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kearifan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lokal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etika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7681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dengan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berlandaskan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pada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keilmuan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berbasis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bukti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37681">
        <w:rPr>
          <w:rFonts w:ascii="Times New Roman" w:hAnsi="Times New Roman"/>
          <w:sz w:val="24"/>
          <w:szCs w:val="24"/>
        </w:rPr>
        <w:t>terintegrasi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681">
        <w:rPr>
          <w:rFonts w:ascii="Times New Roman" w:hAnsi="Times New Roman"/>
          <w:sz w:val="24"/>
          <w:szCs w:val="24"/>
        </w:rPr>
        <w:t>dalam</w:t>
      </w:r>
      <w:proofErr w:type="spellEnd"/>
      <w:r w:rsidRPr="00737681">
        <w:rPr>
          <w:rFonts w:ascii="Times New Roman" w:hAnsi="Times New Roman"/>
          <w:sz w:val="24"/>
          <w:szCs w:val="24"/>
        </w:rPr>
        <w:t xml:space="preserve"> </w:t>
      </w:r>
      <w:r w:rsidRPr="00737681">
        <w:rPr>
          <w:rFonts w:ascii="Times New Roman" w:hAnsi="Times New Roman"/>
          <w:i/>
          <w:iCs/>
          <w:sz w:val="24"/>
          <w:szCs w:val="24"/>
        </w:rPr>
        <w:t>Academic Health System</w:t>
      </w:r>
      <w:r>
        <w:rPr>
          <w:rFonts w:ascii="Times New Roman" w:hAnsi="Times New Roman"/>
          <w:i/>
          <w:iCs/>
          <w:sz w:val="24"/>
          <w:szCs w:val="24"/>
        </w:rPr>
        <w:t xml:space="preserve">”. </w:t>
      </w:r>
    </w:p>
    <w:p w14:paraId="46201B9A" w14:textId="77777777" w:rsidR="00833BA8" w:rsidRPr="00833BA8" w:rsidRDefault="00833BA8" w:rsidP="00833BA8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14:paraId="58CFC972" w14:textId="77777777"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Komitmen</w:t>
      </w:r>
    </w:p>
    <w:p w14:paraId="4ACDDC5A" w14:textId="77777777" w:rsidR="00122126" w:rsidRDefault="00122126" w:rsidP="00122126">
      <w:pPr>
        <w:pStyle w:val="ListParagraph"/>
        <w:spacing w:after="0"/>
        <w:ind w:left="180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Komitmen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8B5364" w14:textId="77777777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Menerapkan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keilmuan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berbasis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bukti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dalam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pengambilan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keputusan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ilmiah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manajerial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</w:p>
    <w:p w14:paraId="3A0B1658" w14:textId="77777777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Menciptakan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r w:rsidRPr="00E44EB0">
        <w:rPr>
          <w:rFonts w:ascii="Times New Roman" w:hAnsi="Times New Roman"/>
          <w:i/>
          <w:iCs/>
          <w:sz w:val="24"/>
          <w:szCs w:val="24"/>
        </w:rPr>
        <w:t xml:space="preserve">health promoting institution </w:t>
      </w:r>
    </w:p>
    <w:p w14:paraId="566500D7" w14:textId="77777777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Meningkatkan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manajemen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4EB0">
        <w:rPr>
          <w:rFonts w:ascii="Times New Roman" w:hAnsi="Times New Roman"/>
          <w:sz w:val="24"/>
          <w:szCs w:val="24"/>
        </w:rPr>
        <w:t>inovatif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EB0">
        <w:rPr>
          <w:rFonts w:ascii="Times New Roman" w:hAnsi="Times New Roman"/>
          <w:sz w:val="24"/>
          <w:szCs w:val="24"/>
        </w:rPr>
        <w:t>berintegritas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EB0">
        <w:rPr>
          <w:rFonts w:ascii="Times New Roman" w:hAnsi="Times New Roman"/>
          <w:sz w:val="24"/>
          <w:szCs w:val="24"/>
        </w:rPr>
        <w:t>transparan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EB0">
        <w:rPr>
          <w:rFonts w:ascii="Times New Roman" w:hAnsi="Times New Roman"/>
          <w:sz w:val="24"/>
          <w:szCs w:val="24"/>
        </w:rPr>
        <w:t>akuntabel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EB0">
        <w:rPr>
          <w:rFonts w:ascii="Times New Roman" w:hAnsi="Times New Roman"/>
          <w:sz w:val="24"/>
          <w:szCs w:val="24"/>
        </w:rPr>
        <w:t>kredibel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EB0">
        <w:rPr>
          <w:rFonts w:ascii="Times New Roman" w:hAnsi="Times New Roman"/>
          <w:sz w:val="24"/>
          <w:szCs w:val="24"/>
        </w:rPr>
        <w:t>efisien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adil</w:t>
      </w:r>
      <w:proofErr w:type="spellEnd"/>
      <w:r w:rsidRPr="00E44EB0">
        <w:rPr>
          <w:rFonts w:ascii="Times New Roman" w:hAnsi="Times New Roman"/>
          <w:sz w:val="24"/>
          <w:szCs w:val="24"/>
        </w:rPr>
        <w:t>.</w:t>
      </w:r>
    </w:p>
    <w:p w14:paraId="7BDE0DE5" w14:textId="3A0913F4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kemitraan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4EB0">
        <w:rPr>
          <w:rFonts w:ascii="Times New Roman" w:hAnsi="Times New Roman"/>
          <w:sz w:val="24"/>
          <w:szCs w:val="24"/>
        </w:rPr>
        <w:t>saling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menguntungkan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dengan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wahana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pendidikan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EB0">
        <w:rPr>
          <w:rFonts w:ascii="Times New Roman" w:hAnsi="Times New Roman"/>
          <w:sz w:val="24"/>
          <w:szCs w:val="24"/>
        </w:rPr>
        <w:t>pemangku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kepentingan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institusi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E44EB0">
        <w:rPr>
          <w:rFonts w:ascii="Times New Roman" w:hAnsi="Times New Roman"/>
          <w:sz w:val="24"/>
          <w:szCs w:val="24"/>
        </w:rPr>
        <w:t>baik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44EB0">
        <w:rPr>
          <w:rFonts w:ascii="Times New Roman" w:hAnsi="Times New Roman"/>
          <w:sz w:val="24"/>
          <w:szCs w:val="24"/>
        </w:rPr>
        <w:t>dalam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maupun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44EB0">
        <w:rPr>
          <w:rFonts w:ascii="Times New Roman" w:hAnsi="Times New Roman"/>
          <w:sz w:val="24"/>
          <w:szCs w:val="24"/>
        </w:rPr>
        <w:t>luar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negeri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</w:p>
    <w:p w14:paraId="10C80993" w14:textId="77777777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Mengutamakan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prinsip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etika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sivitas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akademika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661">
        <w:rPr>
          <w:rFonts w:ascii="Times New Roman" w:hAnsi="Times New Roman"/>
          <w:sz w:val="24"/>
          <w:szCs w:val="24"/>
        </w:rPr>
        <w:t>hospitalia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4EB0">
        <w:rPr>
          <w:rFonts w:ascii="Times New Roman" w:hAnsi="Times New Roman"/>
          <w:sz w:val="24"/>
          <w:szCs w:val="24"/>
        </w:rPr>
        <w:t>dilandasi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jiwa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kepemimpinan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semangat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kolaborasi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multiprofesi</w:t>
      </w:r>
      <w:proofErr w:type="spellEnd"/>
      <w:r w:rsidRPr="00E44EB0">
        <w:rPr>
          <w:rFonts w:ascii="Times New Roman" w:hAnsi="Times New Roman"/>
          <w:sz w:val="24"/>
          <w:szCs w:val="24"/>
        </w:rPr>
        <w:t>.</w:t>
      </w:r>
    </w:p>
    <w:p w14:paraId="6523F7C9" w14:textId="77777777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Melakukan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adaptasi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perbaikan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mutu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berkelanjutan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dalam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Tri Dharma </w:t>
      </w:r>
      <w:proofErr w:type="spellStart"/>
      <w:r w:rsidRPr="00E44EB0">
        <w:rPr>
          <w:rFonts w:ascii="Times New Roman" w:hAnsi="Times New Roman"/>
          <w:sz w:val="24"/>
          <w:szCs w:val="24"/>
        </w:rPr>
        <w:t>Perguruan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Tinggi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. </w:t>
      </w:r>
    </w:p>
    <w:p w14:paraId="2FE5BA61" w14:textId="77777777" w:rsidR="00122126" w:rsidRPr="00E44EB0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Memberikan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kontribusi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dalam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menjawab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berbagai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permasalahan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kesehatan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44EB0">
        <w:rPr>
          <w:rFonts w:ascii="Times New Roman" w:hAnsi="Times New Roman"/>
          <w:sz w:val="24"/>
          <w:szCs w:val="24"/>
        </w:rPr>
        <w:t>tingkat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nasional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internasional</w:t>
      </w:r>
      <w:proofErr w:type="spellEnd"/>
      <w:r w:rsidRPr="00E44EB0">
        <w:rPr>
          <w:rFonts w:ascii="Times New Roman" w:hAnsi="Times New Roman"/>
          <w:sz w:val="24"/>
          <w:szCs w:val="24"/>
        </w:rPr>
        <w:t>.</w:t>
      </w:r>
    </w:p>
    <w:p w14:paraId="79AD0B06" w14:textId="77777777" w:rsidR="00122126" w:rsidRDefault="00122126" w:rsidP="00122126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EB0">
        <w:rPr>
          <w:rFonts w:ascii="Times New Roman" w:hAnsi="Times New Roman"/>
          <w:sz w:val="24"/>
          <w:szCs w:val="24"/>
        </w:rPr>
        <w:t>Memanfaatkan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sistem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teknologi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informasi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dan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komunikasi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secara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optimal </w:t>
      </w:r>
      <w:proofErr w:type="spellStart"/>
      <w:r w:rsidRPr="00E44EB0">
        <w:rPr>
          <w:rFonts w:ascii="Times New Roman" w:hAnsi="Times New Roman"/>
          <w:sz w:val="24"/>
          <w:szCs w:val="24"/>
        </w:rPr>
        <w:t>untuk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mendukung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EB0">
        <w:rPr>
          <w:rFonts w:ascii="Times New Roman" w:hAnsi="Times New Roman"/>
          <w:sz w:val="24"/>
          <w:szCs w:val="24"/>
        </w:rPr>
        <w:t>Tridharma</w:t>
      </w:r>
      <w:proofErr w:type="spellEnd"/>
      <w:r w:rsidRPr="00E44EB0">
        <w:rPr>
          <w:rFonts w:ascii="Times New Roman" w:hAnsi="Times New Roman"/>
          <w:sz w:val="24"/>
          <w:szCs w:val="24"/>
        </w:rPr>
        <w:t xml:space="preserve"> </w:t>
      </w:r>
    </w:p>
    <w:p w14:paraId="367006D6" w14:textId="7E1B7BEE" w:rsidR="00833BA8" w:rsidRDefault="004F4420" w:rsidP="004F4420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26" w:rsidRPr="00122126">
        <w:rPr>
          <w:rFonts w:ascii="Times New Roman" w:hAnsi="Times New Roman"/>
          <w:sz w:val="24"/>
          <w:szCs w:val="24"/>
        </w:rPr>
        <w:t>pendidikan</w:t>
      </w:r>
      <w:proofErr w:type="spellEnd"/>
      <w:r w:rsidR="00122126" w:rsidRPr="001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26" w:rsidRPr="00122126">
        <w:rPr>
          <w:rFonts w:ascii="Times New Roman" w:hAnsi="Times New Roman"/>
          <w:sz w:val="24"/>
          <w:szCs w:val="24"/>
        </w:rPr>
        <w:t>pasca</w:t>
      </w:r>
      <w:proofErr w:type="spellEnd"/>
      <w:r w:rsidR="00122126" w:rsidRPr="001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26" w:rsidRPr="00122126">
        <w:rPr>
          <w:rFonts w:ascii="Times New Roman" w:hAnsi="Times New Roman"/>
          <w:sz w:val="24"/>
          <w:szCs w:val="24"/>
        </w:rPr>
        <w:t>sarjana</w:t>
      </w:r>
      <w:proofErr w:type="spellEnd"/>
      <w:r w:rsidR="00122126" w:rsidRPr="001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26" w:rsidRPr="00122126">
        <w:rPr>
          <w:rFonts w:ascii="Times New Roman" w:hAnsi="Times New Roman"/>
          <w:sz w:val="24"/>
          <w:szCs w:val="24"/>
        </w:rPr>
        <w:t>dan</w:t>
      </w:r>
      <w:proofErr w:type="spellEnd"/>
      <w:r w:rsidR="00122126" w:rsidRPr="001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26" w:rsidRPr="00122126">
        <w:rPr>
          <w:rFonts w:ascii="Times New Roman" w:hAnsi="Times New Roman"/>
          <w:sz w:val="24"/>
          <w:szCs w:val="24"/>
        </w:rPr>
        <w:t>spesialisasi</w:t>
      </w:r>
      <w:proofErr w:type="spellEnd"/>
      <w:r w:rsidR="00122126" w:rsidRPr="001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26" w:rsidRPr="00122126">
        <w:rPr>
          <w:rFonts w:ascii="Times New Roman" w:hAnsi="Times New Roman"/>
          <w:sz w:val="24"/>
          <w:szCs w:val="24"/>
        </w:rPr>
        <w:t>keperawatan</w:t>
      </w:r>
      <w:proofErr w:type="spellEnd"/>
      <w:r w:rsidR="00122126" w:rsidRPr="001221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</w:p>
    <w:p w14:paraId="7F6E5491" w14:textId="77777777" w:rsidR="004F4420" w:rsidRPr="004F4420" w:rsidRDefault="004F4420" w:rsidP="004F4420">
      <w:pPr>
        <w:pStyle w:val="ListParagraph"/>
        <w:ind w:left="1800"/>
        <w:jc w:val="both"/>
        <w:rPr>
          <w:rFonts w:ascii="Times New Roman" w:hAnsi="Times New Roman"/>
          <w:sz w:val="24"/>
          <w:szCs w:val="24"/>
        </w:rPr>
      </w:pPr>
    </w:p>
    <w:p w14:paraId="02C31337" w14:textId="77777777"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Tujuan</w:t>
      </w:r>
    </w:p>
    <w:p w14:paraId="2C407C89" w14:textId="1BE64D14" w:rsidR="004F4420" w:rsidRPr="004F4420" w:rsidRDefault="004F4420" w:rsidP="004F4420">
      <w:pPr>
        <w:pStyle w:val="ListParagraph"/>
        <w:numPr>
          <w:ilvl w:val="0"/>
          <w:numId w:val="18"/>
        </w:numPr>
        <w:ind w:left="1800"/>
        <w:rPr>
          <w:rFonts w:ascii="Times New Roman" w:hAnsi="Times New Roman"/>
          <w:sz w:val="24"/>
          <w:szCs w:val="24"/>
        </w:rPr>
      </w:pPr>
      <w:proofErr w:type="spellStart"/>
      <w:r w:rsidRPr="004F4420">
        <w:rPr>
          <w:rFonts w:ascii="Times New Roman" w:hAnsi="Times New Roman"/>
          <w:sz w:val="24"/>
          <w:szCs w:val="24"/>
        </w:rPr>
        <w:t>Menghasilkan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lulusan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420">
        <w:rPr>
          <w:rFonts w:ascii="Times New Roman" w:hAnsi="Times New Roman"/>
          <w:sz w:val="24"/>
          <w:szCs w:val="24"/>
        </w:rPr>
        <w:t>mampu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menjadi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agen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perubahan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F4420">
        <w:rPr>
          <w:rFonts w:ascii="Times New Roman" w:hAnsi="Times New Roman"/>
          <w:sz w:val="24"/>
          <w:szCs w:val="24"/>
        </w:rPr>
        <w:t>bidang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keperawatan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emergensi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kekritisan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F64B71" w14:textId="77777777" w:rsidR="004F4420" w:rsidRPr="004F4420" w:rsidRDefault="004F4420" w:rsidP="004F4420">
      <w:pPr>
        <w:pStyle w:val="ListParagraph"/>
        <w:numPr>
          <w:ilvl w:val="0"/>
          <w:numId w:val="18"/>
        </w:numPr>
        <w:ind w:left="1800"/>
        <w:rPr>
          <w:rFonts w:ascii="Times New Roman" w:hAnsi="Times New Roman"/>
          <w:sz w:val="24"/>
          <w:szCs w:val="24"/>
        </w:rPr>
      </w:pPr>
      <w:proofErr w:type="spellStart"/>
      <w:r w:rsidRPr="004F4420">
        <w:rPr>
          <w:rFonts w:ascii="Times New Roman" w:hAnsi="Times New Roman"/>
          <w:sz w:val="24"/>
          <w:szCs w:val="24"/>
        </w:rPr>
        <w:t>Menghasilkan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penelitian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keperawatan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kesehatan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terutama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keperawatan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dasar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emergensi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420">
        <w:rPr>
          <w:rFonts w:ascii="Times New Roman" w:hAnsi="Times New Roman"/>
          <w:sz w:val="24"/>
          <w:szCs w:val="24"/>
        </w:rPr>
        <w:t>menjadi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rujukan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nasional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internasional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420">
        <w:rPr>
          <w:rFonts w:ascii="Times New Roman" w:hAnsi="Times New Roman"/>
          <w:sz w:val="24"/>
          <w:szCs w:val="24"/>
        </w:rPr>
        <w:t>berwawasan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lingkungan</w:t>
      </w:r>
      <w:proofErr w:type="spellEnd"/>
    </w:p>
    <w:p w14:paraId="43B90651" w14:textId="77777777" w:rsidR="004F4420" w:rsidRPr="004F4420" w:rsidRDefault="004F4420" w:rsidP="004F4420">
      <w:pPr>
        <w:pStyle w:val="ListParagraph"/>
        <w:numPr>
          <w:ilvl w:val="0"/>
          <w:numId w:val="18"/>
        </w:numPr>
        <w:ind w:left="1800"/>
        <w:rPr>
          <w:rFonts w:ascii="Times New Roman" w:hAnsi="Times New Roman"/>
          <w:sz w:val="24"/>
          <w:szCs w:val="24"/>
        </w:rPr>
      </w:pPr>
      <w:proofErr w:type="spellStart"/>
      <w:r w:rsidRPr="004F4420">
        <w:rPr>
          <w:rFonts w:ascii="Times New Roman" w:hAnsi="Times New Roman"/>
          <w:sz w:val="24"/>
          <w:szCs w:val="24"/>
        </w:rPr>
        <w:t>Mendorong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kemandirian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kesejahteraan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masyarakat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secara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berkelanjutan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melalui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pengabdian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masyarakat</w:t>
      </w:r>
      <w:proofErr w:type="spellEnd"/>
    </w:p>
    <w:p w14:paraId="2C342A38" w14:textId="77777777" w:rsidR="004F4420" w:rsidRPr="004F4420" w:rsidRDefault="004F4420" w:rsidP="004F4420">
      <w:pPr>
        <w:pStyle w:val="ListParagraph"/>
        <w:numPr>
          <w:ilvl w:val="0"/>
          <w:numId w:val="18"/>
        </w:numPr>
        <w:ind w:left="1800"/>
        <w:rPr>
          <w:rFonts w:ascii="Times New Roman" w:hAnsi="Times New Roman"/>
          <w:sz w:val="24"/>
          <w:szCs w:val="24"/>
        </w:rPr>
      </w:pPr>
      <w:proofErr w:type="spellStart"/>
      <w:r w:rsidRPr="004F4420">
        <w:rPr>
          <w:rFonts w:ascii="Times New Roman" w:hAnsi="Times New Roman"/>
          <w:sz w:val="24"/>
          <w:szCs w:val="24"/>
        </w:rPr>
        <w:t>Meningkatkan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kesehatan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kesejahteraan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sivitas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akademika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sivitas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hospitalia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</w:p>
    <w:p w14:paraId="6844632F" w14:textId="77777777" w:rsidR="004F4420" w:rsidRPr="004F4420" w:rsidRDefault="004F4420" w:rsidP="004F4420">
      <w:pPr>
        <w:pStyle w:val="ListParagraph"/>
        <w:numPr>
          <w:ilvl w:val="0"/>
          <w:numId w:val="18"/>
        </w:numPr>
        <w:ind w:left="1800"/>
        <w:rPr>
          <w:rFonts w:ascii="Times New Roman" w:hAnsi="Times New Roman"/>
          <w:sz w:val="24"/>
          <w:szCs w:val="24"/>
        </w:rPr>
      </w:pPr>
      <w:proofErr w:type="spellStart"/>
      <w:r w:rsidRPr="004F4420">
        <w:rPr>
          <w:rFonts w:ascii="Times New Roman" w:hAnsi="Times New Roman"/>
          <w:sz w:val="24"/>
          <w:szCs w:val="24"/>
        </w:rPr>
        <w:t>Mengoptimalkan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pelaksanaan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aktivitas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kerjasama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dengan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lembaga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pendidikan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penelitian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pelayanan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keperawatan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berskala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nasional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regional,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internasional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; </w:t>
      </w:r>
    </w:p>
    <w:p w14:paraId="10C4E5CC" w14:textId="229DEECC" w:rsidR="00833BA8" w:rsidRPr="004F4420" w:rsidRDefault="004F4420" w:rsidP="004F4420">
      <w:pPr>
        <w:pStyle w:val="ListParagraph"/>
        <w:numPr>
          <w:ilvl w:val="0"/>
          <w:numId w:val="18"/>
        </w:numPr>
        <w:ind w:left="180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4F4420">
        <w:rPr>
          <w:rFonts w:ascii="Times New Roman" w:hAnsi="Times New Roman"/>
          <w:sz w:val="24"/>
          <w:szCs w:val="24"/>
        </w:rPr>
        <w:lastRenderedPageBreak/>
        <w:t>Mewujudkan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tata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kelola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420">
        <w:rPr>
          <w:rFonts w:ascii="Times New Roman" w:hAnsi="Times New Roman"/>
          <w:sz w:val="24"/>
          <w:szCs w:val="24"/>
        </w:rPr>
        <w:t>berkeadilan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transparan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partisipatif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akuntabel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terintegrasi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guna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menunjang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efektifitas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dan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efisiensi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pemanfaatan</w:t>
      </w:r>
      <w:proofErr w:type="spellEnd"/>
      <w:r w:rsidRPr="004F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420">
        <w:rPr>
          <w:rFonts w:ascii="Times New Roman" w:hAnsi="Times New Roman"/>
          <w:sz w:val="24"/>
          <w:szCs w:val="24"/>
        </w:rPr>
        <w:t>sumberdaya</w:t>
      </w:r>
      <w:proofErr w:type="spellEnd"/>
      <w:r w:rsidRPr="004F4420">
        <w:rPr>
          <w:rFonts w:ascii="Times New Roman" w:hAnsi="Times New Roman"/>
          <w:sz w:val="24"/>
          <w:szCs w:val="24"/>
        </w:rPr>
        <w:t>.</w:t>
      </w:r>
    </w:p>
    <w:p w14:paraId="6D27BC5F" w14:textId="77777777" w:rsidR="004F4420" w:rsidRPr="004F4420" w:rsidRDefault="004F4420" w:rsidP="004F4420">
      <w:pPr>
        <w:pStyle w:val="ListParagraph"/>
        <w:ind w:left="1800"/>
        <w:rPr>
          <w:rFonts w:asciiTheme="majorBidi" w:hAnsiTheme="majorBidi" w:cstheme="majorBidi"/>
          <w:b/>
          <w:sz w:val="24"/>
          <w:szCs w:val="24"/>
        </w:rPr>
      </w:pPr>
    </w:p>
    <w:p w14:paraId="6CB07B28" w14:textId="77777777"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Milestones 2018-2022</w:t>
      </w:r>
    </w:p>
    <w:p w14:paraId="66C414E6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Berkontribusi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mewujudkan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Kampus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sehat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(</w:t>
      </w:r>
      <w:r w:rsidRPr="00E71A0B">
        <w:rPr>
          <w:rFonts w:ascii="Times New Roman" w:hAnsi="Times New Roman"/>
          <w:i/>
          <w:iCs/>
          <w:sz w:val="24"/>
          <w:szCs w:val="24"/>
        </w:rPr>
        <w:t>health promoting campus</w:t>
      </w:r>
      <w:r w:rsidRPr="00E71A0B">
        <w:rPr>
          <w:rFonts w:ascii="Times New Roman" w:hAnsi="Times New Roman"/>
          <w:sz w:val="24"/>
          <w:szCs w:val="24"/>
        </w:rPr>
        <w:t xml:space="preserve">) </w:t>
      </w:r>
    </w:p>
    <w:p w14:paraId="0B62A38F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Pengembangan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Bahan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ajar/</w:t>
      </w:r>
      <w:proofErr w:type="spellStart"/>
      <w:r w:rsidRPr="00E71A0B">
        <w:rPr>
          <w:rFonts w:ascii="Times New Roman" w:hAnsi="Times New Roman"/>
          <w:sz w:val="24"/>
          <w:szCs w:val="24"/>
        </w:rPr>
        <w:t>teknologi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pendidikan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keperawatan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dasar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A0B">
        <w:rPr>
          <w:rFonts w:ascii="Times New Roman" w:hAnsi="Times New Roman"/>
          <w:sz w:val="24"/>
          <w:szCs w:val="24"/>
        </w:rPr>
        <w:t>emergensi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kekritisan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untuk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pendidikan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sarjana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A0B">
        <w:rPr>
          <w:rFonts w:ascii="Times New Roman" w:hAnsi="Times New Roman"/>
          <w:sz w:val="24"/>
          <w:szCs w:val="24"/>
        </w:rPr>
        <w:t>profesi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magister</w:t>
      </w:r>
    </w:p>
    <w:p w14:paraId="62295CEB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r w:rsidRPr="00E71A0B">
        <w:rPr>
          <w:rFonts w:ascii="Times New Roman" w:hAnsi="Times New Roman"/>
          <w:i/>
          <w:iCs/>
          <w:sz w:val="24"/>
          <w:szCs w:val="24"/>
        </w:rPr>
        <w:t xml:space="preserve">Personalized education </w:t>
      </w:r>
      <w:proofErr w:type="spellStart"/>
      <w:r w:rsidRPr="00E71A0B">
        <w:rPr>
          <w:rFonts w:ascii="Times New Roman" w:hAnsi="Times New Roman"/>
          <w:sz w:val="24"/>
          <w:szCs w:val="24"/>
        </w:rPr>
        <w:t>berbasis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E71A0B">
        <w:rPr>
          <w:rFonts w:ascii="Times New Roman" w:hAnsi="Times New Roman"/>
          <w:sz w:val="24"/>
          <w:szCs w:val="24"/>
        </w:rPr>
        <w:t>didukung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pengembangan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r w:rsidRPr="00E71A0B">
        <w:rPr>
          <w:rFonts w:ascii="Times New Roman" w:hAnsi="Times New Roman"/>
          <w:i/>
          <w:iCs/>
          <w:sz w:val="24"/>
          <w:szCs w:val="24"/>
        </w:rPr>
        <w:t>smart classrooms</w:t>
      </w:r>
    </w:p>
    <w:p w14:paraId="67DE9782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r w:rsidRPr="00E71A0B">
        <w:rPr>
          <w:rFonts w:ascii="Times New Roman" w:hAnsi="Times New Roman"/>
          <w:i/>
          <w:iCs/>
          <w:sz w:val="24"/>
          <w:szCs w:val="24"/>
        </w:rPr>
        <w:t xml:space="preserve">Communities of Practices </w:t>
      </w:r>
      <w:proofErr w:type="spellStart"/>
      <w:r w:rsidRPr="00E71A0B">
        <w:rPr>
          <w:rFonts w:ascii="Times New Roman" w:hAnsi="Times New Roman"/>
          <w:sz w:val="24"/>
          <w:szCs w:val="24"/>
        </w:rPr>
        <w:t>dikembangkan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dikelola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oleh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departemen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secara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terintegrasi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</w:p>
    <w:p w14:paraId="616744E5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Bekerjasama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dengan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training </w:t>
      </w:r>
      <w:proofErr w:type="spellStart"/>
      <w:r w:rsidRPr="00E71A0B">
        <w:rPr>
          <w:rFonts w:ascii="Times New Roman" w:hAnsi="Times New Roman"/>
          <w:sz w:val="24"/>
          <w:szCs w:val="24"/>
        </w:rPr>
        <w:t>centre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dalam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mengembangkan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r w:rsidRPr="00E71A0B">
        <w:rPr>
          <w:rFonts w:ascii="Times New Roman" w:hAnsi="Times New Roman"/>
          <w:i/>
          <w:iCs/>
          <w:sz w:val="24"/>
          <w:szCs w:val="24"/>
        </w:rPr>
        <w:t>social-</w:t>
      </w:r>
      <w:proofErr w:type="spellStart"/>
      <w:r w:rsidRPr="00E71A0B">
        <w:rPr>
          <w:rFonts w:ascii="Times New Roman" w:hAnsi="Times New Roman"/>
          <w:i/>
          <w:iCs/>
          <w:sz w:val="24"/>
          <w:szCs w:val="24"/>
        </w:rPr>
        <w:t>entrepeneurship</w:t>
      </w:r>
      <w:proofErr w:type="spellEnd"/>
      <w:r w:rsidRPr="00E71A0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1CAE9E5" w14:textId="7CD83172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bCs/>
          <w:sz w:val="24"/>
          <w:szCs w:val="24"/>
        </w:rPr>
        <w:t>Berkontribusi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kesehatan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unggulan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terutama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bidang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emergensi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kritis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yang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dikembangkan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berbasis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</w:p>
    <w:p w14:paraId="7A6086A4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Kemitraan-kemitraan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strategis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sebagai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platform </w:t>
      </w:r>
      <w:proofErr w:type="spellStart"/>
      <w:r w:rsidRPr="00E71A0B">
        <w:rPr>
          <w:rFonts w:ascii="Times New Roman" w:hAnsi="Times New Roman"/>
          <w:sz w:val="24"/>
          <w:szCs w:val="24"/>
        </w:rPr>
        <w:t>pengembangan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hilirisasi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produk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riset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</w:p>
    <w:p w14:paraId="641A454D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Berkontribusi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dalam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pengembangan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Museum </w:t>
      </w:r>
      <w:proofErr w:type="spellStart"/>
      <w:r w:rsidRPr="00E71A0B">
        <w:rPr>
          <w:rFonts w:ascii="Times New Roman" w:hAnsi="Times New Roman"/>
          <w:sz w:val="24"/>
          <w:szCs w:val="24"/>
        </w:rPr>
        <w:t>terpadu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FKKMK</w:t>
      </w:r>
    </w:p>
    <w:p w14:paraId="5EE18166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Penguatan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desa-desa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binaan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</w:p>
    <w:p w14:paraId="0C2E0B83" w14:textId="77777777" w:rsidR="00E71A0B" w:rsidRPr="00E71A0B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sz w:val="24"/>
          <w:szCs w:val="24"/>
        </w:rPr>
        <w:t>Berkontribusi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sz w:val="24"/>
          <w:szCs w:val="24"/>
        </w:rPr>
        <w:t>dalam</w:t>
      </w:r>
      <w:proofErr w:type="spellEnd"/>
      <w:r w:rsidRPr="00E71A0B">
        <w:rPr>
          <w:rFonts w:ascii="Times New Roman" w:hAnsi="Times New Roman"/>
          <w:sz w:val="24"/>
          <w:szCs w:val="24"/>
        </w:rPr>
        <w:t xml:space="preserve"> INA-Health TV</w:t>
      </w:r>
    </w:p>
    <w:p w14:paraId="5D7C51D1" w14:textId="77777777" w:rsidR="00E71A0B" w:rsidRPr="00C10572" w:rsidRDefault="00E71A0B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E71A0B">
        <w:rPr>
          <w:rFonts w:ascii="Times New Roman" w:hAnsi="Times New Roman"/>
          <w:bCs/>
          <w:sz w:val="24"/>
          <w:szCs w:val="24"/>
        </w:rPr>
        <w:t>Pengabdian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berbasis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bCs/>
          <w:sz w:val="24"/>
          <w:szCs w:val="24"/>
        </w:rPr>
        <w:t>unggulan</w:t>
      </w:r>
      <w:proofErr w:type="spellEnd"/>
      <w:r w:rsidRPr="00E71A0B">
        <w:rPr>
          <w:rFonts w:ascii="Times New Roman" w:hAnsi="Times New Roman"/>
          <w:bCs/>
          <w:sz w:val="24"/>
          <w:szCs w:val="24"/>
        </w:rPr>
        <w:t xml:space="preserve"> </w:t>
      </w:r>
    </w:p>
    <w:p w14:paraId="2773FE68" w14:textId="0BE8674E" w:rsidR="00C10572" w:rsidRPr="00E71A0B" w:rsidRDefault="00C10572" w:rsidP="00E71A0B">
      <w:pPr>
        <w:pStyle w:val="ListParagraph"/>
        <w:numPr>
          <w:ilvl w:val="0"/>
          <w:numId w:val="20"/>
        </w:numPr>
        <w:spacing w:after="0"/>
        <w:ind w:left="18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Berkontribusi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terakreditasi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internasional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9719947" w14:textId="77777777" w:rsidR="00C4552A" w:rsidRPr="007E7CE8" w:rsidRDefault="00C4552A" w:rsidP="007E7CE8">
      <w:pPr>
        <w:ind w:left="720"/>
        <w:rPr>
          <w:rFonts w:asciiTheme="majorBidi" w:hAnsiTheme="majorBidi" w:cstheme="majorBidi"/>
          <w:b/>
          <w:sz w:val="24"/>
          <w:szCs w:val="24"/>
        </w:rPr>
      </w:pPr>
    </w:p>
    <w:p w14:paraId="26121A6D" w14:textId="77777777" w:rsidR="00C4552A" w:rsidRPr="007E7CE8" w:rsidRDefault="00C4552A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284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ANALISIS SITUASI</w:t>
      </w:r>
    </w:p>
    <w:p w14:paraId="1F8C9513" w14:textId="77777777" w:rsidR="00C4552A" w:rsidRPr="007E7CE8" w:rsidRDefault="00C4552A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KECENDERUNGAN INTERNAL</w:t>
      </w:r>
    </w:p>
    <w:p w14:paraId="6F3FCCB2" w14:textId="77777777" w:rsidR="00C4552A" w:rsidRPr="00E71A0B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Strength</w:t>
      </w:r>
    </w:p>
    <w:p w14:paraId="5CEFDE26" w14:textId="77777777" w:rsidR="00E71A0B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71A0B">
        <w:rPr>
          <w:rFonts w:ascii="Times New Roman" w:hAnsi="Times New Roman"/>
          <w:iCs/>
          <w:sz w:val="24"/>
          <w:szCs w:val="24"/>
        </w:rPr>
        <w:t>Mayoritas</w:t>
      </w:r>
      <w:proofErr w:type="spellEnd"/>
      <w:r w:rsidRPr="00E71A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iCs/>
          <w:sz w:val="24"/>
          <w:szCs w:val="24"/>
        </w:rPr>
        <w:t>staf</w:t>
      </w:r>
      <w:proofErr w:type="spellEnd"/>
      <w:r w:rsidRPr="00E71A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iCs/>
          <w:sz w:val="24"/>
          <w:szCs w:val="24"/>
        </w:rPr>
        <w:t>masih</w:t>
      </w:r>
      <w:proofErr w:type="spellEnd"/>
      <w:r w:rsidRPr="00E71A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71A0B">
        <w:rPr>
          <w:rFonts w:ascii="Times New Roman" w:hAnsi="Times New Roman"/>
          <w:iCs/>
          <w:sz w:val="24"/>
          <w:szCs w:val="24"/>
        </w:rPr>
        <w:t>muda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kreatif</w:t>
      </w:r>
      <w:proofErr w:type="spellEnd"/>
    </w:p>
    <w:p w14:paraId="3B5B4CC6" w14:textId="77777777" w:rsidR="00E71A0B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Sumber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literature yang </w:t>
      </w:r>
      <w:proofErr w:type="spellStart"/>
      <w:r>
        <w:rPr>
          <w:rFonts w:ascii="Times New Roman" w:hAnsi="Times New Roman"/>
          <w:iCs/>
          <w:sz w:val="24"/>
          <w:szCs w:val="24"/>
        </w:rPr>
        <w:t>memadai</w:t>
      </w:r>
      <w:proofErr w:type="spellEnd"/>
    </w:p>
    <w:p w14:paraId="431CF36A" w14:textId="45E823DA" w:rsidR="00E71A0B" w:rsidRPr="00E71A0B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Sumber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mencukupi</w:t>
      </w:r>
      <w:proofErr w:type="spellEnd"/>
      <w:r w:rsidRPr="00E71A0B">
        <w:rPr>
          <w:rFonts w:ascii="Times New Roman" w:hAnsi="Times New Roman"/>
          <w:iCs/>
          <w:sz w:val="24"/>
          <w:szCs w:val="24"/>
        </w:rPr>
        <w:t xml:space="preserve">  </w:t>
      </w:r>
    </w:p>
    <w:p w14:paraId="1E56181C" w14:textId="77777777" w:rsidR="00E71A0B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/>
          <w:iCs/>
          <w:sz w:val="24"/>
          <w:szCs w:val="24"/>
        </w:rPr>
      </w:pPr>
      <w:r w:rsidRPr="00737681">
        <w:rPr>
          <w:rFonts w:ascii="Times New Roman" w:hAnsi="Times New Roman"/>
          <w:i/>
          <w:iCs/>
          <w:sz w:val="24"/>
          <w:szCs w:val="24"/>
        </w:rPr>
        <w:t>Academic Health System</w:t>
      </w:r>
    </w:p>
    <w:p w14:paraId="3B587DD3" w14:textId="77777777" w:rsidR="00E71A0B" w:rsidRPr="00E71A0B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IPE </w:t>
      </w:r>
      <w:proofErr w:type="spellStart"/>
      <w:r>
        <w:rPr>
          <w:rFonts w:ascii="Times New Roman" w:hAnsi="Times New Roman"/>
          <w:iCs/>
          <w:sz w:val="24"/>
          <w:szCs w:val="24"/>
        </w:rPr>
        <w:t>berjalan</w:t>
      </w:r>
      <w:proofErr w:type="spellEnd"/>
    </w:p>
    <w:p w14:paraId="7E812978" w14:textId="1CFDCA10" w:rsidR="00E71A0B" w:rsidRPr="00E71A0B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Mahasiswa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unggul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F3D79B7" w14:textId="012F115E" w:rsidR="00E71A0B" w:rsidRPr="00C10572" w:rsidRDefault="00E71A0B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Lahan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praktek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berstandar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internasional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unggulan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misalnya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unit </w:t>
      </w:r>
      <w:proofErr w:type="spellStart"/>
      <w:r>
        <w:rPr>
          <w:rFonts w:ascii="Times New Roman" w:hAnsi="Times New Roman"/>
          <w:iCs/>
          <w:sz w:val="24"/>
          <w:szCs w:val="24"/>
        </w:rPr>
        <w:t>jantung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14:paraId="267DD1AC" w14:textId="46CAE733" w:rsidR="00C10572" w:rsidRDefault="00C10572" w:rsidP="00E71A0B">
      <w:pPr>
        <w:pStyle w:val="ListParagraph"/>
        <w:numPr>
          <w:ilvl w:val="0"/>
          <w:numId w:val="21"/>
        </w:numPr>
        <w:spacing w:after="0"/>
        <w:ind w:left="1890" w:hanging="2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Sharing resourced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lahan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praktek</w:t>
      </w:r>
      <w:proofErr w:type="spellEnd"/>
    </w:p>
    <w:p w14:paraId="0CEDE52B" w14:textId="77777777" w:rsidR="00E71A0B" w:rsidRPr="007E7CE8" w:rsidRDefault="00E71A0B" w:rsidP="00E71A0B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14:paraId="7D9CBDD9" w14:textId="77777777" w:rsidR="00C4552A" w:rsidRPr="00E71A0B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Weakness</w:t>
      </w:r>
    </w:p>
    <w:p w14:paraId="05B9F37B" w14:textId="56F381AD" w:rsidR="00E71A0B" w:rsidRPr="00C10572" w:rsidRDefault="00E71A0B" w:rsidP="00E71A0B">
      <w:pPr>
        <w:pStyle w:val="ListParagraph"/>
        <w:numPr>
          <w:ilvl w:val="0"/>
          <w:numId w:val="22"/>
        </w:numPr>
        <w:ind w:left="1890" w:hanging="270"/>
        <w:rPr>
          <w:rFonts w:asciiTheme="majorBidi" w:hAnsiTheme="majorBidi" w:cstheme="majorBidi"/>
          <w:sz w:val="24"/>
          <w:szCs w:val="24"/>
        </w:rPr>
      </w:pPr>
      <w:r w:rsidRPr="00E71A0B">
        <w:rPr>
          <w:rFonts w:asciiTheme="majorBidi" w:hAnsiTheme="majorBidi" w:cstheme="majorBidi"/>
          <w:sz w:val="24"/>
          <w:szCs w:val="24"/>
          <w:lang w:val="id-ID"/>
        </w:rPr>
        <w:t xml:space="preserve">Jumlah </w:t>
      </w:r>
      <w:r>
        <w:rPr>
          <w:rFonts w:asciiTheme="majorBidi" w:hAnsiTheme="majorBidi" w:cstheme="majorBidi"/>
          <w:sz w:val="24"/>
          <w:szCs w:val="24"/>
          <w:lang w:val="id-ID"/>
        </w:rPr>
        <w:t>staf pendidik kurang untuk mengembangkan semua keilmuan di departemen (keperawatan: dasar, manajemen, kritis, gawat darurat, disaster)</w:t>
      </w:r>
    </w:p>
    <w:p w14:paraId="6352BF85" w14:textId="77777777" w:rsidR="00231808" w:rsidRPr="00231808" w:rsidRDefault="00231808" w:rsidP="00231808">
      <w:pPr>
        <w:rPr>
          <w:rFonts w:asciiTheme="majorBidi" w:hAnsiTheme="majorBidi" w:cstheme="majorBidi"/>
          <w:sz w:val="24"/>
          <w:szCs w:val="24"/>
        </w:rPr>
      </w:pPr>
    </w:p>
    <w:p w14:paraId="70F7BC25" w14:textId="3FA3CAE3" w:rsidR="00231808" w:rsidRPr="00231808" w:rsidRDefault="00231808" w:rsidP="00231808">
      <w:pPr>
        <w:pStyle w:val="ListParagraph"/>
        <w:numPr>
          <w:ilvl w:val="0"/>
          <w:numId w:val="22"/>
        </w:numPr>
        <w:ind w:left="189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Belum memiliki spesialis bidang keilmuan keperawatan gawat darurat, keperawatan kritis dan keperawatan dasar</w:t>
      </w:r>
    </w:p>
    <w:p w14:paraId="361B70D8" w14:textId="415CF2EA" w:rsidR="00C10572" w:rsidRPr="00231808" w:rsidRDefault="00C10572" w:rsidP="00C10572">
      <w:pPr>
        <w:pStyle w:val="ListParagraph"/>
        <w:numPr>
          <w:ilvl w:val="0"/>
          <w:numId w:val="22"/>
        </w:numPr>
        <w:ind w:left="189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Belum memiliki guru besar</w:t>
      </w:r>
    </w:p>
    <w:p w14:paraId="09AB4913" w14:textId="74459E8C" w:rsidR="00231808" w:rsidRPr="00C10572" w:rsidRDefault="00231808" w:rsidP="00C10572">
      <w:pPr>
        <w:pStyle w:val="ListParagraph"/>
        <w:numPr>
          <w:ilvl w:val="0"/>
          <w:numId w:val="22"/>
        </w:numPr>
        <w:ind w:left="189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Fasilitas dan sarana pembelajaran skills yang terbatas</w:t>
      </w:r>
    </w:p>
    <w:p w14:paraId="012C3156" w14:textId="77777777" w:rsidR="00C4552A" w:rsidRPr="007E7CE8" w:rsidRDefault="00C4552A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KECENDERUNGAN EKSTERNAL</w:t>
      </w:r>
    </w:p>
    <w:p w14:paraId="176D5B54" w14:textId="77777777" w:rsidR="00C4552A" w:rsidRPr="00E71A0B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Opportunity</w:t>
      </w:r>
    </w:p>
    <w:p w14:paraId="1D7D54C0" w14:textId="28926161" w:rsidR="00E71A0B" w:rsidRPr="00C10572" w:rsidRDefault="00C10572" w:rsidP="00C10572">
      <w:pPr>
        <w:pStyle w:val="ListParagraph"/>
        <w:numPr>
          <w:ilvl w:val="0"/>
          <w:numId w:val="23"/>
        </w:numPr>
        <w:ind w:left="1890" w:hanging="270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Prodi magister </w:t>
      </w:r>
      <w:proofErr w:type="spellStart"/>
      <w:r>
        <w:rPr>
          <w:rFonts w:asciiTheme="majorBidi" w:hAnsiTheme="majorBidi" w:cstheme="majorBidi"/>
          <w:sz w:val="24"/>
          <w:szCs w:val="24"/>
        </w:rPr>
        <w:t>spesialisasi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emergensi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kritis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CECAF58" w14:textId="77777777" w:rsidR="00C10572" w:rsidRPr="00231808" w:rsidRDefault="00C10572" w:rsidP="00C10572">
      <w:pPr>
        <w:pStyle w:val="ListParagraph"/>
        <w:numPr>
          <w:ilvl w:val="0"/>
          <w:numId w:val="23"/>
        </w:numPr>
        <w:ind w:left="1890" w:hanging="270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Kebutuhan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spesialis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spesialis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emergensi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kritis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5DFD0E1" w14:textId="055D49A8" w:rsidR="00C10572" w:rsidRPr="00231808" w:rsidRDefault="00231808" w:rsidP="00231808">
      <w:pPr>
        <w:pStyle w:val="ListParagraph"/>
        <w:numPr>
          <w:ilvl w:val="0"/>
          <w:numId w:val="23"/>
        </w:numPr>
        <w:ind w:left="1890" w:hanging="27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Yogyakarta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berpotensi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bencana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(IRBI, 2013)</w:t>
      </w:r>
    </w:p>
    <w:p w14:paraId="59556A00" w14:textId="77777777" w:rsidR="00C4552A" w:rsidRPr="00231808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Threats</w:t>
      </w:r>
    </w:p>
    <w:p w14:paraId="66DF5FCF" w14:textId="2B8FE6D7" w:rsidR="00231808" w:rsidRDefault="00231808" w:rsidP="00231808">
      <w:pPr>
        <w:pStyle w:val="ListParagraph"/>
        <w:numPr>
          <w:ilvl w:val="2"/>
          <w:numId w:val="3"/>
        </w:numPr>
        <w:ind w:left="1890" w:hanging="270"/>
        <w:rPr>
          <w:rFonts w:asciiTheme="majorBidi" w:hAnsiTheme="majorBidi" w:cstheme="majorBidi"/>
          <w:sz w:val="24"/>
          <w:szCs w:val="24"/>
        </w:rPr>
      </w:pPr>
      <w:proofErr w:type="spellStart"/>
      <w:r w:rsidRPr="00231808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231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08">
        <w:rPr>
          <w:rFonts w:asciiTheme="majorBidi" w:hAnsiTheme="majorBidi" w:cstheme="majorBidi"/>
          <w:sz w:val="24"/>
          <w:szCs w:val="24"/>
        </w:rPr>
        <w:t>Perguruan</w:t>
      </w:r>
      <w:proofErr w:type="spellEnd"/>
      <w:r w:rsidRPr="00231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1808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231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spesialistik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saing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584D6105" w14:textId="10D5DD8F" w:rsidR="00231808" w:rsidRPr="00231808" w:rsidRDefault="00231808" w:rsidP="00231808">
      <w:pPr>
        <w:pStyle w:val="ListParagraph"/>
        <w:numPr>
          <w:ilvl w:val="2"/>
          <w:numId w:val="3"/>
        </w:numPr>
        <w:ind w:left="1890" w:hanging="27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multisektoral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kesehatan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(di era </w:t>
      </w:r>
      <w:proofErr w:type="spellStart"/>
      <w:r>
        <w:rPr>
          <w:rFonts w:asciiTheme="majorBidi" w:hAnsiTheme="majorBidi" w:cstheme="majorBidi"/>
          <w:sz w:val="24"/>
          <w:szCs w:val="24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bebas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3CD06817" w14:textId="77777777" w:rsidR="00300942" w:rsidRPr="007E7CE8" w:rsidRDefault="00300942" w:rsidP="007E7CE8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223613AC" w14:textId="77777777" w:rsidR="007E7CE8" w:rsidRPr="007E7CE8" w:rsidRDefault="007E7CE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KEBIJAKAN STRATEGIS</w:t>
      </w:r>
    </w:p>
    <w:p w14:paraId="26946CE6" w14:textId="30568C1C" w:rsidR="00F5076D" w:rsidRPr="007E7CE8" w:rsidRDefault="00231808" w:rsidP="007E7CE8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Pengembangan staf </w:t>
      </w:r>
      <w:r w:rsidR="00360077">
        <w:rPr>
          <w:rFonts w:asciiTheme="majorBidi" w:hAnsiTheme="majorBidi" w:cstheme="majorBidi"/>
          <w:sz w:val="24"/>
          <w:szCs w:val="24"/>
          <w:lang w:val="id-ID"/>
        </w:rPr>
        <w:t xml:space="preserve">untuk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spesialistis dan peningkatan kapasitas staf dalam penelitian </w:t>
      </w:r>
    </w:p>
    <w:p w14:paraId="27227F29" w14:textId="77777777" w:rsidR="007E7CE8" w:rsidRPr="007E7CE8" w:rsidRDefault="007E7CE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after="0" w:line="24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SASARAN, PROGRAM DAN INDIKATOR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7E7CE8">
        <w:rPr>
          <w:rFonts w:asciiTheme="majorBidi" w:hAnsiTheme="majorBidi" w:cstheme="majorBidi"/>
          <w:b/>
          <w:sz w:val="24"/>
          <w:szCs w:val="24"/>
        </w:rPr>
        <w:t>TAHUN 201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8</w:t>
      </w:r>
      <w:r w:rsidRPr="007E7CE8">
        <w:rPr>
          <w:rFonts w:asciiTheme="majorBidi" w:hAnsiTheme="majorBidi" w:cstheme="majorBidi"/>
          <w:b/>
          <w:sz w:val="24"/>
          <w:szCs w:val="24"/>
        </w:rPr>
        <w:t xml:space="preserve"> – 20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22</w:t>
      </w:r>
    </w:p>
    <w:p w14:paraId="717505EF" w14:textId="77777777" w:rsidR="007E7CE8" w:rsidRPr="007E7CE8" w:rsidRDefault="007E7CE8" w:rsidP="007E7CE8">
      <w:pPr>
        <w:spacing w:after="0"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966"/>
        <w:gridCol w:w="403"/>
        <w:gridCol w:w="2476"/>
        <w:gridCol w:w="4733"/>
      </w:tblGrid>
      <w:tr w:rsidR="00F5076D" w:rsidRPr="00184D5C" w14:paraId="46734574" w14:textId="77777777" w:rsidTr="00231808">
        <w:tc>
          <w:tcPr>
            <w:tcW w:w="1630" w:type="dxa"/>
            <w:gridSpan w:val="2"/>
            <w:shd w:val="clear" w:color="auto" w:fill="auto"/>
          </w:tcPr>
          <w:p w14:paraId="31718AF3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Tujuan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shd w:val="clear" w:color="auto" w:fill="auto"/>
          </w:tcPr>
          <w:p w14:paraId="6BEC601F" w14:textId="77777777" w:rsidR="00F5076D" w:rsidRPr="00F5076D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184D5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7209" w:type="dxa"/>
            <w:gridSpan w:val="2"/>
            <w:shd w:val="clear" w:color="auto" w:fill="auto"/>
          </w:tcPr>
          <w:p w14:paraId="5CE19FDF" w14:textId="6EF76D2A" w:rsidR="00F5076D" w:rsidRDefault="00231808" w:rsidP="00F5076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Peningkatan </w:t>
            </w:r>
            <w:r w:rsidR="002F4D37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Tri Darma perguruan tinggi melalui peran aktif departemen keperawatan dasar dan emergensi.</w:t>
            </w:r>
          </w:p>
          <w:p w14:paraId="2C7959B5" w14:textId="77777777" w:rsidR="00231808" w:rsidRPr="00F5076D" w:rsidRDefault="00231808" w:rsidP="00F5076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</w:p>
        </w:tc>
      </w:tr>
      <w:tr w:rsidR="00F5076D" w:rsidRPr="00184D5C" w14:paraId="3F6FFDC6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4F3C3EAB" w14:textId="56BF1A48" w:rsidR="00F5076D" w:rsidRPr="00184D5C" w:rsidRDefault="00F5076D" w:rsidP="00E15BE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553D038E" w14:textId="77777777" w:rsidR="00F5076D" w:rsidRPr="00184D5C" w:rsidRDefault="00F5076D" w:rsidP="00E15B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84D5C">
              <w:rPr>
                <w:rFonts w:asciiTheme="minorHAnsi" w:hAnsiTheme="minorHAnsi"/>
                <w:b/>
                <w:sz w:val="20"/>
                <w:szCs w:val="20"/>
              </w:rPr>
              <w:t>Sasaran</w:t>
            </w:r>
            <w:proofErr w:type="spellEnd"/>
          </w:p>
        </w:tc>
        <w:tc>
          <w:tcPr>
            <w:tcW w:w="4733" w:type="dxa"/>
            <w:shd w:val="clear" w:color="auto" w:fill="auto"/>
          </w:tcPr>
          <w:p w14:paraId="20BE4BD5" w14:textId="77777777" w:rsidR="00F5076D" w:rsidRPr="00184D5C" w:rsidRDefault="00F5076D" w:rsidP="00E15BE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4D5C">
              <w:rPr>
                <w:rFonts w:asciiTheme="minorHAnsi" w:hAnsiTheme="minorHAnsi"/>
                <w:sz w:val="20"/>
                <w:szCs w:val="20"/>
              </w:rPr>
              <w:t>Program</w:t>
            </w:r>
          </w:p>
        </w:tc>
      </w:tr>
      <w:tr w:rsidR="00F5076D" w:rsidRPr="00184D5C" w14:paraId="2571EEAF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46677523" w14:textId="29C0D54A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0A05A240" w14:textId="65C33745" w:rsidR="00F5076D" w:rsidRPr="00184D5C" w:rsidRDefault="00231808" w:rsidP="00E15BE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Tri Dharma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Perguruan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4733" w:type="dxa"/>
            <w:shd w:val="clear" w:color="auto" w:fill="auto"/>
          </w:tcPr>
          <w:p w14:paraId="152E1F42" w14:textId="77777777" w:rsidR="00F5076D" w:rsidRPr="00184D5C" w:rsidRDefault="00F5076D" w:rsidP="00E15BEB">
            <w:pPr>
              <w:pStyle w:val="Heading2"/>
              <w:keepNext w:val="0"/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459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F5076D" w:rsidRPr="00184D5C" w14:paraId="674F7907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1EDE82E6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5950646E" w14:textId="0D2C4589" w:rsidR="00F5076D" w:rsidRPr="00184D5C" w:rsidRDefault="00231808" w:rsidP="00E15BE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kern w:val="24"/>
                <w:sz w:val="20"/>
                <w:szCs w:val="20"/>
                <w:lang w:eastAsia="id-ID"/>
              </w:rPr>
            </w:pPr>
            <w:r>
              <w:rPr>
                <w:rFonts w:asciiTheme="minorHAnsi" w:eastAsia="Times New Roman" w:hAnsiTheme="minorHAnsi" w:cs="Arial"/>
                <w:b/>
                <w:kern w:val="24"/>
                <w:sz w:val="20"/>
                <w:szCs w:val="20"/>
                <w:lang w:eastAsia="id-ID"/>
              </w:rPr>
              <w:t xml:space="preserve">1. </w:t>
            </w:r>
            <w:proofErr w:type="spellStart"/>
            <w:r>
              <w:rPr>
                <w:rFonts w:asciiTheme="minorHAnsi" w:eastAsia="Times New Roman" w:hAnsiTheme="minorHAnsi" w:cs="Arial"/>
                <w:b/>
                <w:kern w:val="24"/>
                <w:sz w:val="20"/>
                <w:szCs w:val="20"/>
                <w:lang w:eastAsia="id-ID"/>
              </w:rPr>
              <w:t>Pendidikan</w:t>
            </w:r>
            <w:proofErr w:type="spellEnd"/>
            <w:r>
              <w:rPr>
                <w:rFonts w:asciiTheme="minorHAnsi" w:eastAsia="Times New Roman" w:hAnsiTheme="minorHAnsi" w:cs="Arial"/>
                <w:b/>
                <w:kern w:val="24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4733" w:type="dxa"/>
            <w:shd w:val="clear" w:color="auto" w:fill="auto"/>
          </w:tcPr>
          <w:p w14:paraId="7C29B69C" w14:textId="75266248" w:rsidR="00231808" w:rsidRPr="00231808" w:rsidRDefault="00231808" w:rsidP="0023180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31808">
              <w:rPr>
                <w:rFonts w:asciiTheme="minorHAnsi" w:hAnsiTheme="minorHAnsi"/>
                <w:sz w:val="20"/>
                <w:szCs w:val="20"/>
              </w:rPr>
              <w:t>Pembukaan</w:t>
            </w:r>
            <w:proofErr w:type="spellEnd"/>
            <w:r w:rsidRPr="00231808">
              <w:rPr>
                <w:rFonts w:asciiTheme="minorHAnsi" w:hAnsiTheme="minorHAnsi"/>
                <w:sz w:val="20"/>
                <w:szCs w:val="20"/>
              </w:rPr>
              <w:t xml:space="preserve"> S2 </w:t>
            </w:r>
            <w:proofErr w:type="spellStart"/>
            <w:r w:rsidRPr="00231808">
              <w:rPr>
                <w:rFonts w:asciiTheme="minorHAnsi" w:hAnsiTheme="minorHAnsi"/>
                <w:sz w:val="20"/>
                <w:szCs w:val="20"/>
              </w:rPr>
              <w:t>Minat</w:t>
            </w:r>
            <w:proofErr w:type="spellEnd"/>
            <w:r w:rsidRPr="002318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1808">
              <w:rPr>
                <w:rFonts w:asciiTheme="minorHAnsi" w:hAnsiTheme="minorHAnsi"/>
                <w:sz w:val="20"/>
                <w:szCs w:val="20"/>
              </w:rPr>
              <w:t>Emergensi</w:t>
            </w:r>
            <w:proofErr w:type="spellEnd"/>
            <w:r w:rsidRPr="002318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1808">
              <w:rPr>
                <w:rFonts w:asciiTheme="minorHAnsi" w:hAnsiTheme="minorHAnsi"/>
                <w:sz w:val="20"/>
                <w:szCs w:val="20"/>
              </w:rPr>
              <w:t>tahun</w:t>
            </w:r>
            <w:proofErr w:type="spellEnd"/>
            <w:r w:rsidRPr="00231808">
              <w:rPr>
                <w:rFonts w:asciiTheme="minorHAnsi" w:hAnsiTheme="minorHAnsi"/>
                <w:sz w:val="20"/>
                <w:szCs w:val="20"/>
              </w:rPr>
              <w:t xml:space="preserve"> 2018</w:t>
            </w:r>
          </w:p>
        </w:tc>
      </w:tr>
      <w:tr w:rsidR="00F5076D" w:rsidRPr="00184D5C" w14:paraId="3E91B4FF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6EE2F335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13992727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757FB00C" w14:textId="49BC160F" w:rsidR="00F5076D" w:rsidRPr="00231808" w:rsidRDefault="00231808" w:rsidP="0023180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Pembukaan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Manajemen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tahun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</w:p>
        </w:tc>
      </w:tr>
      <w:tr w:rsidR="00F5076D" w:rsidRPr="00184D5C" w14:paraId="1B569824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76D95F31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0C25E2B9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247799DE" w14:textId="087A96A9" w:rsidR="00F5076D" w:rsidRPr="00184D5C" w:rsidRDefault="00231808" w:rsidP="0023180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Pembukaan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Kritis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tahun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2021</w:t>
            </w:r>
          </w:p>
        </w:tc>
      </w:tr>
      <w:tr w:rsidR="00F5076D" w:rsidRPr="00184D5C" w14:paraId="47211124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64176349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7048C8EC" w14:textId="77777777" w:rsidR="00F5076D" w:rsidRPr="00184D5C" w:rsidRDefault="00F5076D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33510B08" w14:textId="3F27DE9D" w:rsidR="00F5076D" w:rsidRPr="00231808" w:rsidRDefault="00231808" w:rsidP="0023180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Pembuatan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buku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ajar</w:t>
            </w:r>
          </w:p>
        </w:tc>
      </w:tr>
      <w:tr w:rsidR="00231808" w:rsidRPr="00184D5C" w14:paraId="0BD054EA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45425A37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1D8BC6FA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165D13E1" w14:textId="79459DA4" w:rsidR="00231808" w:rsidRDefault="00231808" w:rsidP="0023180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Inovasi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pembelajaran</w:t>
            </w:r>
            <w:proofErr w:type="spellEnd"/>
          </w:p>
        </w:tc>
      </w:tr>
      <w:tr w:rsidR="00231808" w:rsidRPr="00184D5C" w14:paraId="141A3627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0F79D7E3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505BDE8E" w14:textId="2B50C714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6F75C52D" w14:textId="77777777" w:rsidR="00231808" w:rsidRDefault="00231808" w:rsidP="00231808">
            <w:pPr>
              <w:pStyle w:val="ListParagraph"/>
              <w:spacing w:after="0" w:line="240" w:lineRule="auto"/>
              <w:ind w:left="441" w:hanging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808" w:rsidRPr="00184D5C" w14:paraId="14633A0B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48F3C9B9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4B8E8D42" w14:textId="54F21651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733" w:type="dxa"/>
            <w:shd w:val="clear" w:color="auto" w:fill="auto"/>
          </w:tcPr>
          <w:p w14:paraId="36CDE8A8" w14:textId="49D5A161" w:rsidR="00231808" w:rsidRDefault="00231808" w:rsidP="0023180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Peningkatan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jumlah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publikasi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nasional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internasional</w:t>
            </w:r>
            <w:proofErr w:type="spellEnd"/>
          </w:p>
        </w:tc>
      </w:tr>
      <w:tr w:rsidR="00231808" w:rsidRPr="00184D5C" w14:paraId="4EE6AE13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3AD98B2D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46BD1577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5EED4115" w14:textId="1DA09CEB" w:rsidR="00231808" w:rsidRDefault="00231808" w:rsidP="0023180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Penyusunan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roadmap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penelitian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departemen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dasar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emergensi</w:t>
            </w:r>
            <w:proofErr w:type="spellEnd"/>
          </w:p>
        </w:tc>
      </w:tr>
      <w:tr w:rsidR="00231808" w:rsidRPr="00184D5C" w14:paraId="4D0BF66D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74341F61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0EA4D36A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644F30B2" w14:textId="3D6BA8E7" w:rsidR="00231808" w:rsidRDefault="00231808" w:rsidP="0023180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Peningkatan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jumlah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penelitian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pendampingan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expert</w:t>
            </w:r>
          </w:p>
        </w:tc>
      </w:tr>
      <w:tr w:rsidR="00231808" w:rsidRPr="00184D5C" w14:paraId="0EDABD47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21CD69EE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606598E4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34A73CF8" w14:textId="05444252" w:rsidR="00231808" w:rsidRDefault="00231808" w:rsidP="0023180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Pengembangan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penelitian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kolaboratif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31808" w:rsidRPr="00184D5C" w14:paraId="30DB9EF1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358FBEF1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669CE5B6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2C255FDE" w14:textId="77777777" w:rsidR="00231808" w:rsidRDefault="00231808" w:rsidP="00231808">
            <w:pPr>
              <w:pStyle w:val="ListParagraph"/>
              <w:spacing w:after="0" w:line="240" w:lineRule="auto"/>
              <w:ind w:left="71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808" w:rsidRPr="00184D5C" w14:paraId="74D5DFA4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2662B613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33EFC8CD" w14:textId="7690BF91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Pengabdian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4733" w:type="dxa"/>
            <w:shd w:val="clear" w:color="auto" w:fill="auto"/>
          </w:tcPr>
          <w:p w14:paraId="10F72868" w14:textId="1F3E472F" w:rsidR="00231808" w:rsidRDefault="00231808" w:rsidP="0023180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 w:hanging="27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Penyusunan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grand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disgn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pengabdian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masyarakat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bidang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dasar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emergensi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kritis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melibatkan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stakeholder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bidang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terkait</w:t>
            </w:r>
            <w:proofErr w:type="spellEnd"/>
          </w:p>
        </w:tc>
      </w:tr>
      <w:tr w:rsidR="00231808" w:rsidRPr="00184D5C" w14:paraId="7A9BECDE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58840E35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5D21F58C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7AD5E415" w14:textId="021CAD46" w:rsidR="00231808" w:rsidRDefault="00231808" w:rsidP="0023180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 w:hanging="27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Terselenggaranya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pengabdian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untuk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bersama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masyarakat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tingkat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nasuonal</w:t>
            </w:r>
            <w:proofErr w:type="spellEnd"/>
          </w:p>
        </w:tc>
      </w:tr>
      <w:tr w:rsidR="00231808" w:rsidRPr="00184D5C" w14:paraId="174C4E7A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127D780E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14:paraId="72737352" w14:textId="77777777" w:rsidR="00231808" w:rsidRPr="00184D5C" w:rsidRDefault="00231808" w:rsidP="00E15BE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521C0082" w14:textId="77777777" w:rsidR="00231808" w:rsidRDefault="00231808" w:rsidP="00231808">
            <w:pPr>
              <w:pStyle w:val="ListParagraph"/>
              <w:spacing w:after="0" w:line="240" w:lineRule="auto"/>
              <w:ind w:left="71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076D" w:rsidRPr="00184D5C" w14:paraId="1AE33CEF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4" w:type="dxa"/>
            <w:shd w:val="clear" w:color="auto" w:fill="auto"/>
          </w:tcPr>
          <w:p w14:paraId="5A9B66BF" w14:textId="77777777" w:rsidR="00F5076D" w:rsidRPr="00184D5C" w:rsidRDefault="00F5076D" w:rsidP="00E15B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78" w:type="dxa"/>
            <w:gridSpan w:val="4"/>
            <w:shd w:val="clear" w:color="auto" w:fill="auto"/>
          </w:tcPr>
          <w:p w14:paraId="16C190F8" w14:textId="77777777" w:rsidR="00F5076D" w:rsidRPr="00184D5C" w:rsidRDefault="00F5076D" w:rsidP="00E15BE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84D5C">
              <w:rPr>
                <w:rFonts w:asciiTheme="minorHAnsi" w:hAnsiTheme="minorHAnsi"/>
                <w:b/>
                <w:sz w:val="20"/>
                <w:szCs w:val="20"/>
              </w:rPr>
              <w:t>INDIKATOR</w:t>
            </w:r>
          </w:p>
        </w:tc>
      </w:tr>
      <w:tr w:rsidR="00F5076D" w:rsidRPr="00360077" w14:paraId="63A96904" w14:textId="77777777" w:rsidTr="00231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5"/>
            <w:shd w:val="clear" w:color="auto" w:fill="auto"/>
          </w:tcPr>
          <w:p w14:paraId="1AA55134" w14:textId="7C8ADCE5" w:rsidR="00F5076D" w:rsidRPr="00360077" w:rsidRDefault="00F5076D" w:rsidP="00E15BE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id-ID"/>
              </w:rPr>
            </w:pPr>
          </w:p>
          <w:p w14:paraId="7C1D3A89" w14:textId="3B5757F4" w:rsidR="00F5076D" w:rsidRPr="00360077" w:rsidRDefault="00360077" w:rsidP="003600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Terbentuknya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magister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minat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gawat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darurat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manajemen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keperawatan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kritis</w:t>
            </w:r>
            <w:proofErr w:type="spellEnd"/>
          </w:p>
          <w:p w14:paraId="5D5A0BA0" w14:textId="77777777" w:rsidR="00360077" w:rsidRPr="00360077" w:rsidRDefault="00360077" w:rsidP="003600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Tersusunnya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roadmap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penelitian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pengabdian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masyarakat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departemen</w:t>
            </w:r>
            <w:proofErr w:type="spellEnd"/>
          </w:p>
          <w:p w14:paraId="3720B34A" w14:textId="77777777" w:rsidR="00360077" w:rsidRPr="00360077" w:rsidRDefault="00360077" w:rsidP="003600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Publikasi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internasional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nasional</w:t>
            </w:r>
            <w:proofErr w:type="spellEnd"/>
          </w:p>
          <w:p w14:paraId="5328EA17" w14:textId="1E29AD95" w:rsidR="00360077" w:rsidRPr="00360077" w:rsidRDefault="00360077" w:rsidP="003600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Terselenggaranya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pengabdian</w:t>
            </w:r>
            <w:proofErr w:type="spellEnd"/>
            <w:r w:rsidRPr="003600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60077">
              <w:rPr>
                <w:rFonts w:asciiTheme="minorHAnsi" w:hAnsiTheme="minorHAnsi"/>
                <w:sz w:val="20"/>
                <w:szCs w:val="20"/>
              </w:rPr>
              <w:t>masyarakat</w:t>
            </w:r>
            <w:proofErr w:type="spellEnd"/>
          </w:p>
        </w:tc>
      </w:tr>
    </w:tbl>
    <w:p w14:paraId="752EB789" w14:textId="77777777" w:rsidR="007E7CE8" w:rsidRDefault="007E7CE8">
      <w:pPr>
        <w:rPr>
          <w:rFonts w:asciiTheme="majorBidi" w:hAnsiTheme="majorBidi" w:cstheme="majorBidi"/>
        </w:rPr>
      </w:pPr>
    </w:p>
    <w:p w14:paraId="1C43F0FE" w14:textId="77777777" w:rsidR="00E15BEB" w:rsidRDefault="00E15BEB">
      <w:pPr>
        <w:rPr>
          <w:rFonts w:asciiTheme="majorBidi" w:hAnsiTheme="majorBidi" w:cstheme="majorBidi"/>
        </w:rPr>
      </w:pPr>
    </w:p>
    <w:p w14:paraId="7580FB3D" w14:textId="77777777" w:rsidR="00E15BEB" w:rsidRPr="007E7CE8" w:rsidRDefault="00E15BEB">
      <w:pPr>
        <w:rPr>
          <w:rFonts w:asciiTheme="majorBidi" w:hAnsiTheme="majorBidi" w:cstheme="majorBidi"/>
        </w:rPr>
      </w:pPr>
    </w:p>
    <w:sectPr w:rsidR="00E15BEB" w:rsidRPr="007E7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283"/>
    <w:multiLevelType w:val="hybridMultilevel"/>
    <w:tmpl w:val="6B60A9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B27F1"/>
    <w:multiLevelType w:val="hybridMultilevel"/>
    <w:tmpl w:val="FCB0A8DA"/>
    <w:lvl w:ilvl="0" w:tplc="18D276B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B6188"/>
    <w:multiLevelType w:val="hybridMultilevel"/>
    <w:tmpl w:val="E7484F2C"/>
    <w:lvl w:ilvl="0" w:tplc="A2DECF6A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AC4ED328">
      <w:start w:val="1"/>
      <w:numFmt w:val="upp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69A8"/>
    <w:multiLevelType w:val="hybridMultilevel"/>
    <w:tmpl w:val="529A2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8028C"/>
    <w:multiLevelType w:val="hybridMultilevel"/>
    <w:tmpl w:val="5AC834A0"/>
    <w:lvl w:ilvl="0" w:tplc="2CECC92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34A"/>
    <w:multiLevelType w:val="hybridMultilevel"/>
    <w:tmpl w:val="4280AE32"/>
    <w:lvl w:ilvl="0" w:tplc="0409000F">
      <w:start w:val="1"/>
      <w:numFmt w:val="decimal"/>
      <w:lvlText w:val="%1."/>
      <w:lvlJc w:val="left"/>
      <w:pPr>
        <w:ind w:left="1435" w:hanging="360"/>
      </w:p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>
    <w:nsid w:val="173625A9"/>
    <w:multiLevelType w:val="hybridMultilevel"/>
    <w:tmpl w:val="E098D390"/>
    <w:lvl w:ilvl="0" w:tplc="DB96C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E0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49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2F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60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E9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A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C3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A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1C14CC"/>
    <w:multiLevelType w:val="hybridMultilevel"/>
    <w:tmpl w:val="26B6963C"/>
    <w:lvl w:ilvl="0" w:tplc="A45AA2C6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E728F46">
      <w:start w:val="1"/>
      <w:numFmt w:val="lowerLetter"/>
      <w:lvlText w:val="%3."/>
      <w:lvlJc w:val="left"/>
      <w:pPr>
        <w:ind w:left="2700" w:hanging="360"/>
      </w:pPr>
      <w:rPr>
        <w:rFonts w:ascii="Cambria" w:eastAsia="Calibri" w:hAnsi="Cambria" w:cs="Times New Roman" w:hint="default"/>
        <w:b w:val="0"/>
      </w:rPr>
    </w:lvl>
    <w:lvl w:ilvl="3" w:tplc="BBCC228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833B5"/>
    <w:multiLevelType w:val="hybridMultilevel"/>
    <w:tmpl w:val="4EAA50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52F9"/>
    <w:multiLevelType w:val="multilevel"/>
    <w:tmpl w:val="83F84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0">
    <w:nsid w:val="20773B8B"/>
    <w:multiLevelType w:val="hybridMultilevel"/>
    <w:tmpl w:val="24961232"/>
    <w:lvl w:ilvl="0" w:tplc="8006D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5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40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6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6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C8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A7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6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43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D54C3A"/>
    <w:multiLevelType w:val="hybridMultilevel"/>
    <w:tmpl w:val="7AC8C924"/>
    <w:lvl w:ilvl="0" w:tplc="F2D20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D163B"/>
    <w:multiLevelType w:val="hybridMultilevel"/>
    <w:tmpl w:val="0A7E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373DA"/>
    <w:multiLevelType w:val="hybridMultilevel"/>
    <w:tmpl w:val="B1D4ACB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0519E"/>
    <w:multiLevelType w:val="hybridMultilevel"/>
    <w:tmpl w:val="D568A83C"/>
    <w:lvl w:ilvl="0" w:tplc="18D276B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EE5FE5"/>
    <w:multiLevelType w:val="hybridMultilevel"/>
    <w:tmpl w:val="2FD45318"/>
    <w:lvl w:ilvl="0" w:tplc="18D276BE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93C373F"/>
    <w:multiLevelType w:val="hybridMultilevel"/>
    <w:tmpl w:val="37A41B1E"/>
    <w:lvl w:ilvl="0" w:tplc="AA28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00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EC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4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E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3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6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82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D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BD29BD"/>
    <w:multiLevelType w:val="hybridMultilevel"/>
    <w:tmpl w:val="F11E8AA4"/>
    <w:lvl w:ilvl="0" w:tplc="18D276B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1F1562B"/>
    <w:multiLevelType w:val="hybridMultilevel"/>
    <w:tmpl w:val="CEC018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24A1F"/>
    <w:multiLevelType w:val="hybridMultilevel"/>
    <w:tmpl w:val="A630E7B0"/>
    <w:lvl w:ilvl="0" w:tplc="18D276BE">
      <w:start w:val="1"/>
      <w:numFmt w:val="bullet"/>
      <w:lvlText w:val="•"/>
      <w:lvlJc w:val="left"/>
      <w:pPr>
        <w:ind w:left="24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>
    <w:nsid w:val="5C9468AD"/>
    <w:multiLevelType w:val="hybridMultilevel"/>
    <w:tmpl w:val="7C3EC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36E8E"/>
    <w:multiLevelType w:val="hybridMultilevel"/>
    <w:tmpl w:val="08E8167E"/>
    <w:lvl w:ilvl="0" w:tplc="38822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CD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A9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2B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AD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4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E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A8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6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DCE5643"/>
    <w:multiLevelType w:val="hybridMultilevel"/>
    <w:tmpl w:val="0CE88B98"/>
    <w:lvl w:ilvl="0" w:tplc="18D276BE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703145C1"/>
    <w:multiLevelType w:val="hybridMultilevel"/>
    <w:tmpl w:val="FEB4E12A"/>
    <w:lvl w:ilvl="0" w:tplc="9C8C55E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31F334C"/>
    <w:multiLevelType w:val="hybridMultilevel"/>
    <w:tmpl w:val="1BFC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05DD6"/>
    <w:multiLevelType w:val="hybridMultilevel"/>
    <w:tmpl w:val="FA88E6E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6A4A10"/>
    <w:multiLevelType w:val="hybridMultilevel"/>
    <w:tmpl w:val="0D70D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13"/>
  </w:num>
  <w:num w:numId="5">
    <w:abstractNumId w:val="7"/>
  </w:num>
  <w:num w:numId="6">
    <w:abstractNumId w:val="23"/>
  </w:num>
  <w:num w:numId="7">
    <w:abstractNumId w:val="4"/>
  </w:num>
  <w:num w:numId="8">
    <w:abstractNumId w:val="2"/>
  </w:num>
  <w:num w:numId="9">
    <w:abstractNumId w:val="3"/>
  </w:num>
  <w:num w:numId="10">
    <w:abstractNumId w:val="18"/>
  </w:num>
  <w:num w:numId="11">
    <w:abstractNumId w:val="12"/>
  </w:num>
  <w:num w:numId="12">
    <w:abstractNumId w:val="26"/>
  </w:num>
  <w:num w:numId="13">
    <w:abstractNumId w:val="25"/>
  </w:num>
  <w:num w:numId="14">
    <w:abstractNumId w:val="21"/>
  </w:num>
  <w:num w:numId="15">
    <w:abstractNumId w:val="15"/>
  </w:num>
  <w:num w:numId="16">
    <w:abstractNumId w:val="10"/>
  </w:num>
  <w:num w:numId="17">
    <w:abstractNumId w:val="6"/>
  </w:num>
  <w:num w:numId="18">
    <w:abstractNumId w:val="19"/>
  </w:num>
  <w:num w:numId="19">
    <w:abstractNumId w:val="16"/>
  </w:num>
  <w:num w:numId="20">
    <w:abstractNumId w:val="1"/>
  </w:num>
  <w:num w:numId="21">
    <w:abstractNumId w:val="14"/>
  </w:num>
  <w:num w:numId="22">
    <w:abstractNumId w:val="17"/>
  </w:num>
  <w:num w:numId="23">
    <w:abstractNumId w:val="22"/>
  </w:num>
  <w:num w:numId="24">
    <w:abstractNumId w:val="20"/>
  </w:num>
  <w:num w:numId="25">
    <w:abstractNumId w:val="0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8"/>
    <w:rsid w:val="000E7E06"/>
    <w:rsid w:val="00122126"/>
    <w:rsid w:val="00231808"/>
    <w:rsid w:val="002F4D37"/>
    <w:rsid w:val="00300942"/>
    <w:rsid w:val="00360077"/>
    <w:rsid w:val="004F4420"/>
    <w:rsid w:val="005C4018"/>
    <w:rsid w:val="007E7CE8"/>
    <w:rsid w:val="00833BA8"/>
    <w:rsid w:val="00C10572"/>
    <w:rsid w:val="00C4552A"/>
    <w:rsid w:val="00DC23F5"/>
    <w:rsid w:val="00E15BEB"/>
    <w:rsid w:val="00E71A0B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CA0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1061</Words>
  <Characters>6048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Mahmuda</dc:creator>
  <cp:keywords/>
  <dc:description/>
  <cp:lastModifiedBy>Sri Setiyarini</cp:lastModifiedBy>
  <cp:revision>9</cp:revision>
  <dcterms:created xsi:type="dcterms:W3CDTF">2017-10-25T06:36:00Z</dcterms:created>
  <dcterms:modified xsi:type="dcterms:W3CDTF">2017-11-15T16:05:00Z</dcterms:modified>
</cp:coreProperties>
</file>